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44529" w14:textId="77777777" w:rsidR="006E1FF0" w:rsidRPr="00CB3F5D" w:rsidRDefault="009F669C">
      <w:pPr>
        <w:jc w:val="center"/>
        <w:rPr>
          <w:b/>
        </w:rPr>
      </w:pPr>
      <w:bookmarkStart w:id="0" w:name="OLE_LINK1"/>
      <w:bookmarkStart w:id="1" w:name="OLE_LINK2"/>
      <w:bookmarkStart w:id="2" w:name="_GoBack"/>
      <w:bookmarkEnd w:id="2"/>
      <w:r w:rsidRPr="00CB3F5D">
        <w:rPr>
          <w:b/>
        </w:rPr>
        <w:t>SOAH DOCKET NO. 473-22-09196</w:t>
      </w:r>
    </w:p>
    <w:p w14:paraId="734E2190" w14:textId="77777777" w:rsidR="006E1FF0" w:rsidRPr="00CB3F5D" w:rsidRDefault="009F669C">
      <w:pPr>
        <w:jc w:val="center"/>
        <w:rPr>
          <w:b/>
        </w:rPr>
      </w:pPr>
      <w:r w:rsidRPr="00CB3F5D">
        <w:rPr>
          <w:b/>
        </w:rPr>
        <w:t>PUC DOCKET NO. 53267</w:t>
      </w:r>
    </w:p>
    <w:p w14:paraId="176A9231" w14:textId="77777777" w:rsidR="006E1FF0" w:rsidRPr="00CB3F5D" w:rsidRDefault="006E1FF0">
      <w:pPr>
        <w:jc w:val="both"/>
        <w:rPr>
          <w:b/>
        </w:rPr>
      </w:pPr>
    </w:p>
    <w:tbl>
      <w:tblPr>
        <w:tblW w:w="0" w:type="auto"/>
        <w:tblLook w:val="01E0" w:firstRow="1" w:lastRow="1" w:firstColumn="1" w:lastColumn="1" w:noHBand="0" w:noVBand="0"/>
      </w:tblPr>
      <w:tblGrid>
        <w:gridCol w:w="4726"/>
        <w:gridCol w:w="359"/>
        <w:gridCol w:w="4275"/>
      </w:tblGrid>
      <w:tr w:rsidR="006E1FF0" w:rsidRPr="00CB3F5D" w14:paraId="7DAABCA1" w14:textId="77777777">
        <w:tc>
          <w:tcPr>
            <w:tcW w:w="4788" w:type="dxa"/>
          </w:tcPr>
          <w:p w14:paraId="6E772575" w14:textId="77777777" w:rsidR="006E1FF0" w:rsidRPr="00CB3F5D" w:rsidRDefault="009F669C">
            <w:pPr>
              <w:rPr>
                <w:b/>
                <w:caps/>
              </w:rPr>
            </w:pPr>
            <w:r w:rsidRPr="00CB3F5D">
              <w:rPr>
                <w:b/>
                <w:caps/>
              </w:rPr>
              <w:t>APPLICATION OF AEP Texas Inc. for approval of a wholesale distribution service distributed generation tariff</w:t>
            </w:r>
          </w:p>
          <w:p w14:paraId="6BE4FA87" w14:textId="77777777" w:rsidR="006E1FF0" w:rsidRPr="00CB3F5D" w:rsidRDefault="006E1FF0">
            <w:pPr>
              <w:rPr>
                <w:b/>
                <w:caps/>
              </w:rPr>
            </w:pPr>
          </w:p>
        </w:tc>
        <w:tc>
          <w:tcPr>
            <w:tcW w:w="360" w:type="dxa"/>
          </w:tcPr>
          <w:p w14:paraId="4A6C0527" w14:textId="77777777" w:rsidR="006E1FF0" w:rsidRPr="00CB3F5D" w:rsidRDefault="009F669C">
            <w:pPr>
              <w:jc w:val="both"/>
              <w:rPr>
                <w:b/>
              </w:rPr>
            </w:pPr>
            <w:r w:rsidRPr="00CB3F5D">
              <w:rPr>
                <w:b/>
              </w:rPr>
              <w:t>§</w:t>
            </w:r>
          </w:p>
          <w:p w14:paraId="2D0E899A" w14:textId="77777777" w:rsidR="006E1FF0" w:rsidRPr="00CB3F5D" w:rsidRDefault="009F669C">
            <w:pPr>
              <w:jc w:val="both"/>
              <w:rPr>
                <w:b/>
              </w:rPr>
            </w:pPr>
            <w:r w:rsidRPr="00CB3F5D">
              <w:rPr>
                <w:b/>
              </w:rPr>
              <w:t>§</w:t>
            </w:r>
          </w:p>
          <w:p w14:paraId="21C1AA05" w14:textId="77777777" w:rsidR="006E1FF0" w:rsidRPr="00CB3F5D" w:rsidRDefault="009F669C">
            <w:pPr>
              <w:jc w:val="both"/>
              <w:rPr>
                <w:b/>
              </w:rPr>
            </w:pPr>
            <w:r w:rsidRPr="00CB3F5D">
              <w:rPr>
                <w:b/>
              </w:rPr>
              <w:t>§</w:t>
            </w:r>
          </w:p>
          <w:p w14:paraId="1DA449D3" w14:textId="77777777" w:rsidR="006E1FF0" w:rsidRPr="00CB3F5D" w:rsidRDefault="009F669C">
            <w:pPr>
              <w:jc w:val="both"/>
              <w:rPr>
                <w:b/>
              </w:rPr>
            </w:pPr>
            <w:r w:rsidRPr="00CB3F5D">
              <w:rPr>
                <w:b/>
              </w:rPr>
              <w:t>§</w:t>
            </w:r>
          </w:p>
          <w:p w14:paraId="42B0EC7C" w14:textId="77777777" w:rsidR="006E1FF0" w:rsidRPr="00CB3F5D" w:rsidRDefault="009F669C">
            <w:pPr>
              <w:jc w:val="both"/>
              <w:rPr>
                <w:b/>
              </w:rPr>
            </w:pPr>
            <w:r w:rsidRPr="00CB3F5D">
              <w:rPr>
                <w:b/>
              </w:rPr>
              <w:t>§</w:t>
            </w:r>
          </w:p>
          <w:p w14:paraId="2C83B5A0" w14:textId="77777777" w:rsidR="006E1FF0" w:rsidRPr="00CB3F5D" w:rsidRDefault="006E1FF0">
            <w:pPr>
              <w:jc w:val="both"/>
              <w:rPr>
                <w:b/>
              </w:rPr>
            </w:pPr>
          </w:p>
        </w:tc>
        <w:tc>
          <w:tcPr>
            <w:tcW w:w="4320" w:type="dxa"/>
          </w:tcPr>
          <w:p w14:paraId="53DB8108" w14:textId="77777777" w:rsidR="006E1FF0" w:rsidRPr="00CB3F5D" w:rsidRDefault="009F669C">
            <w:pPr>
              <w:ind w:left="-108" w:right="-108"/>
              <w:jc w:val="center"/>
              <w:rPr>
                <w:b/>
              </w:rPr>
            </w:pPr>
            <w:r w:rsidRPr="00CB3F5D">
              <w:rPr>
                <w:b/>
              </w:rPr>
              <w:t>BEFORE THE STATE OFFICE</w:t>
            </w:r>
          </w:p>
          <w:p w14:paraId="5F41355B" w14:textId="77777777" w:rsidR="00A46D08" w:rsidRDefault="00A46D08">
            <w:pPr>
              <w:ind w:left="-108" w:right="-108"/>
              <w:jc w:val="center"/>
              <w:rPr>
                <w:b/>
              </w:rPr>
            </w:pPr>
          </w:p>
          <w:p w14:paraId="2C55D6E4" w14:textId="18E9DFF3" w:rsidR="006E1FF0" w:rsidRPr="00CB3F5D" w:rsidRDefault="009F669C">
            <w:pPr>
              <w:ind w:left="-108" w:right="-108"/>
              <w:jc w:val="center"/>
              <w:rPr>
                <w:b/>
              </w:rPr>
            </w:pPr>
            <w:r w:rsidRPr="00CB3F5D">
              <w:rPr>
                <w:b/>
              </w:rPr>
              <w:t>OF</w:t>
            </w:r>
          </w:p>
          <w:p w14:paraId="7421C67C" w14:textId="77777777" w:rsidR="006E1FF0" w:rsidRPr="00CB3F5D" w:rsidRDefault="006E1FF0">
            <w:pPr>
              <w:ind w:left="-108" w:right="-108"/>
              <w:jc w:val="center"/>
              <w:rPr>
                <w:b/>
              </w:rPr>
            </w:pPr>
          </w:p>
          <w:p w14:paraId="4EC88532" w14:textId="77777777" w:rsidR="006E1FF0" w:rsidRPr="00CB3F5D" w:rsidRDefault="009F669C">
            <w:pPr>
              <w:ind w:left="-108" w:right="-108"/>
              <w:jc w:val="center"/>
              <w:rPr>
                <w:b/>
              </w:rPr>
            </w:pPr>
            <w:r w:rsidRPr="00CB3F5D">
              <w:rPr>
                <w:b/>
              </w:rPr>
              <w:t>ADMINISTRATIVE HEARINGS</w:t>
            </w:r>
          </w:p>
        </w:tc>
        <w:bookmarkEnd w:id="0"/>
        <w:bookmarkEnd w:id="1"/>
      </w:tr>
    </w:tbl>
    <w:p w14:paraId="1E477FA5" w14:textId="49A8117D" w:rsidR="00A46D08" w:rsidRDefault="00A46D08">
      <w:pPr>
        <w:jc w:val="center"/>
        <w:rPr>
          <w:b/>
          <w:u w:val="single"/>
        </w:rPr>
      </w:pPr>
    </w:p>
    <w:p w14:paraId="4FB3D162" w14:textId="77777777" w:rsidR="00A46D08" w:rsidRDefault="00A46D08">
      <w:pPr>
        <w:jc w:val="center"/>
        <w:rPr>
          <w:b/>
          <w:u w:val="single"/>
        </w:rPr>
      </w:pPr>
    </w:p>
    <w:p w14:paraId="1A137B28" w14:textId="62602A66" w:rsidR="006E1FF0" w:rsidRPr="00CB3F5D" w:rsidRDefault="009F669C">
      <w:pPr>
        <w:jc w:val="center"/>
        <w:rPr>
          <w:b/>
          <w:u w:val="single"/>
        </w:rPr>
      </w:pPr>
      <w:r w:rsidRPr="00CB3F5D">
        <w:rPr>
          <w:b/>
          <w:u w:val="single"/>
        </w:rPr>
        <w:t xml:space="preserve">AEP TEXAS INC.’S FILING OF AGREED PROCEDURAL SCHEDULE </w:t>
      </w:r>
    </w:p>
    <w:p w14:paraId="78685B02" w14:textId="77777777" w:rsidR="006E1FF0" w:rsidRPr="00CB3F5D" w:rsidRDefault="006E1FF0">
      <w:pPr>
        <w:jc w:val="center"/>
        <w:rPr>
          <w:b/>
          <w:u w:val="single"/>
        </w:rPr>
      </w:pPr>
    </w:p>
    <w:p w14:paraId="567865BE" w14:textId="77777777" w:rsidR="006E1FF0" w:rsidRPr="00CB3F5D" w:rsidRDefault="009F669C" w:rsidP="00A46D08">
      <w:pPr>
        <w:spacing w:before="120" w:line="360" w:lineRule="auto"/>
        <w:jc w:val="both"/>
      </w:pPr>
      <w:r w:rsidRPr="00CB3F5D">
        <w:t>TO THE HONORABLE ADMINISTRATIVE LAW JUDGES:</w:t>
      </w:r>
    </w:p>
    <w:p w14:paraId="63E41A57" w14:textId="77777777" w:rsidR="006E1FF0" w:rsidRPr="00CB3F5D" w:rsidRDefault="009F669C">
      <w:pPr>
        <w:spacing w:after="120" w:line="360" w:lineRule="auto"/>
        <w:ind w:firstLine="720"/>
        <w:jc w:val="both"/>
        <w:rPr>
          <w:b/>
        </w:rPr>
      </w:pPr>
      <w:r w:rsidRPr="00CB3F5D">
        <w:t xml:space="preserve">AEP Texas Inc. (“AEP Texas”) files this procedural schedule agreed to by the parties to this docket. </w:t>
      </w:r>
    </w:p>
    <w:p w14:paraId="40D36029" w14:textId="4D5312F5" w:rsidR="006E1FF0" w:rsidRPr="00CB3F5D" w:rsidRDefault="00A46D08" w:rsidP="00A46D08">
      <w:pPr>
        <w:spacing w:line="360" w:lineRule="auto"/>
        <w:jc w:val="center"/>
        <w:rPr>
          <w:b/>
        </w:rPr>
      </w:pPr>
      <w:r>
        <w:rPr>
          <w:b/>
        </w:rPr>
        <w:t xml:space="preserve">I. </w:t>
      </w:r>
      <w:r>
        <w:rPr>
          <w:b/>
        </w:rPr>
        <w:tab/>
      </w:r>
      <w:r w:rsidR="009F669C" w:rsidRPr="00CB3F5D">
        <w:rPr>
          <w:b/>
        </w:rPr>
        <w:t>PROPOSED PROCEDURAL SCHEDULE</w:t>
      </w:r>
    </w:p>
    <w:p w14:paraId="081CD599" w14:textId="77777777" w:rsidR="006E1FF0" w:rsidRPr="00CB3F5D" w:rsidRDefault="009F669C" w:rsidP="00A46D08">
      <w:pPr>
        <w:spacing w:line="360" w:lineRule="auto"/>
        <w:jc w:val="both"/>
      </w:pPr>
      <w:r w:rsidRPr="00CB3F5D">
        <w:tab/>
        <w:t>The parties have conferred and have agreed upon the following procedural schedule for this case:</w:t>
      </w:r>
    </w:p>
    <w:p w14:paraId="553AF3BF" w14:textId="77777777" w:rsidR="006E1FF0" w:rsidRPr="00CB3F5D" w:rsidRDefault="006E1FF0">
      <w:pPr>
        <w:jc w:val="center"/>
        <w:rPr>
          <w:rFonts w:eastAsia="Cambria"/>
          <w:b/>
        </w:rPr>
      </w:pPr>
    </w:p>
    <w:tbl>
      <w:tblPr>
        <w:tblStyle w:val="TableGrid"/>
        <w:tblW w:w="0" w:type="auto"/>
        <w:tblLook w:val="04A0" w:firstRow="1" w:lastRow="0" w:firstColumn="1" w:lastColumn="0" w:noHBand="0" w:noVBand="1"/>
      </w:tblPr>
      <w:tblGrid>
        <w:gridCol w:w="2815"/>
        <w:gridCol w:w="6535"/>
      </w:tblGrid>
      <w:tr w:rsidR="006E1FF0" w:rsidRPr="00CB3F5D" w14:paraId="0A5D272B" w14:textId="77777777">
        <w:trPr>
          <w:cantSplit/>
          <w:trHeight w:val="404"/>
          <w:tblHeader/>
        </w:trPr>
        <w:tc>
          <w:tcPr>
            <w:tcW w:w="2815" w:type="dxa"/>
          </w:tcPr>
          <w:p w14:paraId="51A5C3D2" w14:textId="77777777" w:rsidR="006E1FF0" w:rsidRPr="00CB3F5D" w:rsidRDefault="009F669C">
            <w:pPr>
              <w:spacing w:before="120" w:after="120"/>
              <w:rPr>
                <w:rFonts w:ascii="Times New Roman" w:hAnsi="Times New Roman"/>
                <w:b/>
              </w:rPr>
            </w:pPr>
            <w:r w:rsidRPr="00CB3F5D">
              <w:rPr>
                <w:rFonts w:ascii="Times New Roman" w:hAnsi="Times New Roman"/>
                <w:b/>
              </w:rPr>
              <w:t>Date</w:t>
            </w:r>
          </w:p>
        </w:tc>
        <w:tc>
          <w:tcPr>
            <w:tcW w:w="6535" w:type="dxa"/>
          </w:tcPr>
          <w:p w14:paraId="5F563C88" w14:textId="77777777" w:rsidR="006E1FF0" w:rsidRPr="00CB3F5D" w:rsidRDefault="009F669C">
            <w:pPr>
              <w:spacing w:before="120" w:after="120"/>
              <w:rPr>
                <w:rFonts w:ascii="Times New Roman" w:hAnsi="Times New Roman"/>
                <w:b/>
              </w:rPr>
            </w:pPr>
            <w:r w:rsidRPr="00CB3F5D">
              <w:rPr>
                <w:rFonts w:ascii="Times New Roman" w:hAnsi="Times New Roman"/>
                <w:b/>
              </w:rPr>
              <w:t>Event</w:t>
            </w:r>
          </w:p>
        </w:tc>
      </w:tr>
      <w:tr w:rsidR="006E1FF0" w:rsidRPr="00CB3F5D" w14:paraId="21920E36" w14:textId="77777777">
        <w:trPr>
          <w:cantSplit/>
          <w:trHeight w:val="552"/>
        </w:trPr>
        <w:tc>
          <w:tcPr>
            <w:tcW w:w="2815" w:type="dxa"/>
            <w:vAlign w:val="center"/>
          </w:tcPr>
          <w:p w14:paraId="32B45678" w14:textId="77777777" w:rsidR="006E1FF0" w:rsidRPr="00CB3F5D" w:rsidRDefault="009F669C">
            <w:pPr>
              <w:spacing w:before="120" w:after="120"/>
              <w:rPr>
                <w:rFonts w:ascii="Times New Roman" w:hAnsi="Times New Roman"/>
              </w:rPr>
            </w:pPr>
            <w:r w:rsidRPr="00CB3F5D">
              <w:rPr>
                <w:rFonts w:ascii="Times New Roman" w:hAnsi="Times New Roman"/>
              </w:rPr>
              <w:t>September 6, 2022</w:t>
            </w:r>
          </w:p>
        </w:tc>
        <w:tc>
          <w:tcPr>
            <w:tcW w:w="6535" w:type="dxa"/>
            <w:vAlign w:val="center"/>
          </w:tcPr>
          <w:p w14:paraId="4B65F5C3" w14:textId="77777777" w:rsidR="006E1FF0" w:rsidRPr="00CB3F5D" w:rsidRDefault="009F669C">
            <w:pPr>
              <w:spacing w:before="120" w:after="120"/>
              <w:rPr>
                <w:rFonts w:ascii="Times New Roman" w:hAnsi="Times New Roman"/>
              </w:rPr>
            </w:pPr>
            <w:r w:rsidRPr="00CB3F5D">
              <w:rPr>
                <w:rFonts w:ascii="Times New Roman" w:hAnsi="Times New Roman"/>
              </w:rPr>
              <w:t>Prehearing conference</w:t>
            </w:r>
          </w:p>
        </w:tc>
      </w:tr>
      <w:tr w:rsidR="006E1FF0" w:rsidRPr="00CB3F5D" w14:paraId="0D0EAF33" w14:textId="77777777">
        <w:trPr>
          <w:cantSplit/>
          <w:trHeight w:val="552"/>
        </w:trPr>
        <w:tc>
          <w:tcPr>
            <w:tcW w:w="2815" w:type="dxa"/>
            <w:vAlign w:val="center"/>
          </w:tcPr>
          <w:p w14:paraId="7B37F552" w14:textId="77777777" w:rsidR="006E1FF0" w:rsidRPr="00CB3F5D" w:rsidRDefault="009F669C">
            <w:pPr>
              <w:spacing w:before="120" w:after="120"/>
              <w:rPr>
                <w:rFonts w:ascii="Times New Roman" w:hAnsi="Times New Roman"/>
              </w:rPr>
            </w:pPr>
            <w:r w:rsidRPr="00CB3F5D">
              <w:rPr>
                <w:rFonts w:ascii="Times New Roman" w:hAnsi="Times New Roman"/>
              </w:rPr>
              <w:t>October 7, 2022</w:t>
            </w:r>
          </w:p>
        </w:tc>
        <w:tc>
          <w:tcPr>
            <w:tcW w:w="6535" w:type="dxa"/>
            <w:vAlign w:val="center"/>
          </w:tcPr>
          <w:p w14:paraId="2CCB4479" w14:textId="77777777" w:rsidR="006E1FF0" w:rsidRPr="00CB3F5D" w:rsidRDefault="009F669C">
            <w:pPr>
              <w:spacing w:before="120" w:after="120"/>
              <w:rPr>
                <w:rFonts w:ascii="Times New Roman" w:hAnsi="Times New Roman"/>
              </w:rPr>
            </w:pPr>
            <w:r w:rsidRPr="00CB3F5D">
              <w:rPr>
                <w:rFonts w:ascii="Times New Roman" w:hAnsi="Times New Roman"/>
              </w:rPr>
              <w:t xml:space="preserve">Deadline for AEP Texas to file direct and supplemental testimony and exhibits </w:t>
            </w:r>
          </w:p>
        </w:tc>
      </w:tr>
      <w:tr w:rsidR="006E1FF0" w:rsidRPr="00CB3F5D" w14:paraId="6B8F88F6" w14:textId="77777777">
        <w:trPr>
          <w:cantSplit/>
          <w:trHeight w:val="552"/>
        </w:trPr>
        <w:tc>
          <w:tcPr>
            <w:tcW w:w="2815" w:type="dxa"/>
            <w:vAlign w:val="center"/>
          </w:tcPr>
          <w:p w14:paraId="0763F7D2" w14:textId="77777777" w:rsidR="006E1FF0" w:rsidRPr="00CB3F5D" w:rsidRDefault="009F669C">
            <w:pPr>
              <w:spacing w:before="120" w:after="120"/>
              <w:rPr>
                <w:rFonts w:ascii="Times New Roman" w:hAnsi="Times New Roman"/>
              </w:rPr>
            </w:pPr>
            <w:r w:rsidRPr="00CB3F5D">
              <w:rPr>
                <w:rFonts w:ascii="Times New Roman" w:hAnsi="Times New Roman"/>
              </w:rPr>
              <w:t>October 14, 2022</w:t>
            </w:r>
          </w:p>
        </w:tc>
        <w:tc>
          <w:tcPr>
            <w:tcW w:w="6535" w:type="dxa"/>
            <w:vAlign w:val="center"/>
          </w:tcPr>
          <w:p w14:paraId="2126E0EC" w14:textId="77777777" w:rsidR="006E1FF0" w:rsidRPr="00CB3F5D" w:rsidRDefault="009F669C">
            <w:pPr>
              <w:spacing w:before="120" w:after="120"/>
              <w:rPr>
                <w:rFonts w:ascii="Times New Roman" w:hAnsi="Times New Roman"/>
              </w:rPr>
            </w:pPr>
            <w:r w:rsidRPr="00CB3F5D">
              <w:rPr>
                <w:rFonts w:ascii="Times New Roman" w:hAnsi="Times New Roman"/>
              </w:rPr>
              <w:t>Deadline to file objections to AEP Texas’ direct testimony and exhibits</w:t>
            </w:r>
          </w:p>
        </w:tc>
      </w:tr>
      <w:tr w:rsidR="006E1FF0" w:rsidRPr="00CB3F5D" w14:paraId="6D70D1E0" w14:textId="77777777">
        <w:trPr>
          <w:cantSplit/>
          <w:trHeight w:val="552"/>
        </w:trPr>
        <w:tc>
          <w:tcPr>
            <w:tcW w:w="2815" w:type="dxa"/>
            <w:vAlign w:val="center"/>
          </w:tcPr>
          <w:p w14:paraId="7C862D4A" w14:textId="77777777" w:rsidR="006E1FF0" w:rsidRPr="00CB3F5D" w:rsidRDefault="009F669C">
            <w:pPr>
              <w:spacing w:before="120" w:after="120"/>
              <w:rPr>
                <w:rFonts w:ascii="Times New Roman" w:hAnsi="Times New Roman"/>
              </w:rPr>
            </w:pPr>
            <w:r w:rsidRPr="00CB3F5D">
              <w:rPr>
                <w:rFonts w:ascii="Times New Roman" w:hAnsi="Times New Roman"/>
              </w:rPr>
              <w:t>October 28, 2022</w:t>
            </w:r>
          </w:p>
        </w:tc>
        <w:tc>
          <w:tcPr>
            <w:tcW w:w="6535" w:type="dxa"/>
            <w:vAlign w:val="center"/>
          </w:tcPr>
          <w:p w14:paraId="42846DB0" w14:textId="77777777" w:rsidR="006E1FF0" w:rsidRPr="00CB3F5D" w:rsidRDefault="009F669C">
            <w:pPr>
              <w:spacing w:before="120" w:after="120"/>
              <w:rPr>
                <w:rFonts w:ascii="Times New Roman" w:hAnsi="Times New Roman"/>
              </w:rPr>
            </w:pPr>
            <w:r w:rsidRPr="00CB3F5D">
              <w:rPr>
                <w:rFonts w:ascii="Times New Roman" w:hAnsi="Times New Roman"/>
              </w:rPr>
              <w:t>Deadline to respond to objections to AEP Texas’ direct testimony and exhibits</w:t>
            </w:r>
          </w:p>
        </w:tc>
      </w:tr>
      <w:tr w:rsidR="006E1FF0" w:rsidRPr="00CB3F5D" w14:paraId="0483CECD" w14:textId="77777777">
        <w:trPr>
          <w:cantSplit/>
          <w:trHeight w:val="552"/>
        </w:trPr>
        <w:tc>
          <w:tcPr>
            <w:tcW w:w="2815" w:type="dxa"/>
            <w:vAlign w:val="center"/>
          </w:tcPr>
          <w:p w14:paraId="1C306F85" w14:textId="50C22DC0" w:rsidR="006E1FF0" w:rsidRPr="00CB3F5D" w:rsidRDefault="009F669C">
            <w:pPr>
              <w:spacing w:before="120" w:after="120"/>
              <w:rPr>
                <w:rFonts w:ascii="Times New Roman" w:hAnsi="Times New Roman"/>
              </w:rPr>
            </w:pPr>
            <w:r w:rsidRPr="00CB3F5D">
              <w:rPr>
                <w:rFonts w:ascii="Times New Roman" w:hAnsi="Times New Roman"/>
              </w:rPr>
              <w:t>December 15, 2022</w:t>
            </w:r>
          </w:p>
        </w:tc>
        <w:tc>
          <w:tcPr>
            <w:tcW w:w="6535" w:type="dxa"/>
            <w:vAlign w:val="center"/>
          </w:tcPr>
          <w:p w14:paraId="0932FF96" w14:textId="77777777" w:rsidR="006E1FF0" w:rsidRPr="00CB3F5D" w:rsidRDefault="009F669C">
            <w:pPr>
              <w:spacing w:before="120" w:after="120"/>
              <w:rPr>
                <w:rFonts w:ascii="Times New Roman" w:hAnsi="Times New Roman"/>
              </w:rPr>
            </w:pPr>
            <w:r w:rsidRPr="00CB3F5D">
              <w:rPr>
                <w:rFonts w:ascii="Times New Roman" w:hAnsi="Times New Roman"/>
              </w:rPr>
              <w:t>Deadline for Intervenors to file direct testimony and exhibits</w:t>
            </w:r>
          </w:p>
        </w:tc>
      </w:tr>
      <w:tr w:rsidR="006E1FF0" w:rsidRPr="00CB3F5D" w14:paraId="64C4FA90" w14:textId="77777777">
        <w:trPr>
          <w:cantSplit/>
          <w:trHeight w:val="552"/>
        </w:trPr>
        <w:tc>
          <w:tcPr>
            <w:tcW w:w="2815" w:type="dxa"/>
            <w:vAlign w:val="center"/>
          </w:tcPr>
          <w:p w14:paraId="4FA12F84" w14:textId="44620C4C" w:rsidR="006E1FF0" w:rsidRPr="00CB3F5D" w:rsidRDefault="009F669C">
            <w:pPr>
              <w:spacing w:before="120" w:after="120"/>
              <w:rPr>
                <w:rFonts w:ascii="Times New Roman" w:hAnsi="Times New Roman"/>
              </w:rPr>
            </w:pPr>
            <w:r w:rsidRPr="00CB3F5D">
              <w:rPr>
                <w:rFonts w:ascii="Times New Roman" w:hAnsi="Times New Roman"/>
              </w:rPr>
              <w:t>December 15, 2022</w:t>
            </w:r>
          </w:p>
        </w:tc>
        <w:tc>
          <w:tcPr>
            <w:tcW w:w="6535" w:type="dxa"/>
            <w:vAlign w:val="center"/>
          </w:tcPr>
          <w:p w14:paraId="75A8B8C3" w14:textId="77777777" w:rsidR="006E1FF0" w:rsidRPr="00CB3F5D" w:rsidRDefault="009F669C">
            <w:pPr>
              <w:spacing w:before="120" w:after="120"/>
              <w:rPr>
                <w:rFonts w:ascii="Times New Roman" w:hAnsi="Times New Roman"/>
              </w:rPr>
            </w:pPr>
            <w:r w:rsidRPr="00CB3F5D">
              <w:rPr>
                <w:rFonts w:ascii="Times New Roman" w:hAnsi="Times New Roman"/>
              </w:rPr>
              <w:t>Deadline to file written discovery and conduct depositions on AEP Texas’ direct and supplemental testimony and exhibits</w:t>
            </w:r>
          </w:p>
        </w:tc>
      </w:tr>
      <w:tr w:rsidR="006E1FF0" w:rsidRPr="00CB3F5D" w14:paraId="64409606" w14:textId="77777777">
        <w:trPr>
          <w:cantSplit/>
          <w:trHeight w:val="552"/>
        </w:trPr>
        <w:tc>
          <w:tcPr>
            <w:tcW w:w="2815" w:type="dxa"/>
            <w:vAlign w:val="center"/>
          </w:tcPr>
          <w:p w14:paraId="73CD4B8A" w14:textId="007E8885" w:rsidR="006E1FF0" w:rsidRPr="00CB3F5D" w:rsidRDefault="009F669C">
            <w:pPr>
              <w:spacing w:before="120" w:after="120"/>
              <w:rPr>
                <w:rFonts w:ascii="Times New Roman" w:hAnsi="Times New Roman"/>
              </w:rPr>
            </w:pPr>
            <w:r w:rsidRPr="00CB3F5D">
              <w:rPr>
                <w:rFonts w:ascii="Times New Roman" w:hAnsi="Times New Roman"/>
              </w:rPr>
              <w:t>December 22, 2022</w:t>
            </w:r>
          </w:p>
        </w:tc>
        <w:tc>
          <w:tcPr>
            <w:tcW w:w="6535" w:type="dxa"/>
            <w:vAlign w:val="center"/>
          </w:tcPr>
          <w:p w14:paraId="25D7D62F" w14:textId="77777777" w:rsidR="006E1FF0" w:rsidRPr="00CB3F5D" w:rsidRDefault="009F669C">
            <w:pPr>
              <w:spacing w:before="120" w:after="120"/>
              <w:rPr>
                <w:rFonts w:ascii="Times New Roman" w:hAnsi="Times New Roman"/>
              </w:rPr>
            </w:pPr>
            <w:r w:rsidRPr="00CB3F5D">
              <w:rPr>
                <w:rFonts w:ascii="Times New Roman" w:hAnsi="Times New Roman"/>
              </w:rPr>
              <w:t>Deadline to file objections to Intervenors’ direct testimony and exhibits</w:t>
            </w:r>
          </w:p>
        </w:tc>
      </w:tr>
      <w:tr w:rsidR="006E1FF0" w:rsidRPr="00CB3F5D" w14:paraId="524F574B" w14:textId="77777777">
        <w:trPr>
          <w:cantSplit/>
          <w:trHeight w:val="552"/>
        </w:trPr>
        <w:tc>
          <w:tcPr>
            <w:tcW w:w="2815" w:type="dxa"/>
            <w:vAlign w:val="center"/>
          </w:tcPr>
          <w:p w14:paraId="1CC852ED" w14:textId="1147FFAE" w:rsidR="006E1FF0" w:rsidRPr="00CB3F5D" w:rsidRDefault="009F669C">
            <w:pPr>
              <w:spacing w:before="120" w:after="120"/>
              <w:rPr>
                <w:rFonts w:ascii="Times New Roman" w:hAnsi="Times New Roman"/>
              </w:rPr>
            </w:pPr>
            <w:r w:rsidRPr="00CB3F5D">
              <w:rPr>
                <w:rFonts w:ascii="Times New Roman" w:hAnsi="Times New Roman"/>
              </w:rPr>
              <w:t>December 22, 2022</w:t>
            </w:r>
          </w:p>
        </w:tc>
        <w:tc>
          <w:tcPr>
            <w:tcW w:w="6535" w:type="dxa"/>
            <w:vAlign w:val="center"/>
          </w:tcPr>
          <w:p w14:paraId="4C221368" w14:textId="77777777" w:rsidR="006E1FF0" w:rsidRPr="00CB3F5D" w:rsidRDefault="009F669C">
            <w:pPr>
              <w:spacing w:before="120" w:after="120"/>
              <w:rPr>
                <w:rFonts w:ascii="Times New Roman" w:hAnsi="Times New Roman"/>
              </w:rPr>
            </w:pPr>
            <w:r w:rsidRPr="00CB3F5D">
              <w:rPr>
                <w:rFonts w:ascii="Times New Roman" w:hAnsi="Times New Roman"/>
              </w:rPr>
              <w:t>Deadline for Staff to file direct testimony and exhibits</w:t>
            </w:r>
          </w:p>
        </w:tc>
      </w:tr>
      <w:tr w:rsidR="006E1FF0" w:rsidRPr="00CB3F5D" w14:paraId="6421F687" w14:textId="77777777">
        <w:trPr>
          <w:cantSplit/>
          <w:trHeight w:val="552"/>
        </w:trPr>
        <w:tc>
          <w:tcPr>
            <w:tcW w:w="2815" w:type="dxa"/>
            <w:vAlign w:val="center"/>
          </w:tcPr>
          <w:p w14:paraId="48D4C245" w14:textId="34F25086" w:rsidR="006E1FF0" w:rsidRPr="00CB3F5D" w:rsidRDefault="009F669C">
            <w:pPr>
              <w:spacing w:before="120" w:after="120"/>
              <w:rPr>
                <w:rFonts w:ascii="Times New Roman" w:hAnsi="Times New Roman"/>
              </w:rPr>
            </w:pPr>
            <w:r w:rsidRPr="00CB3F5D">
              <w:rPr>
                <w:rFonts w:ascii="Times New Roman" w:hAnsi="Times New Roman"/>
              </w:rPr>
              <w:lastRenderedPageBreak/>
              <w:t>January 5, 2023</w:t>
            </w:r>
          </w:p>
        </w:tc>
        <w:tc>
          <w:tcPr>
            <w:tcW w:w="6535" w:type="dxa"/>
            <w:vAlign w:val="center"/>
          </w:tcPr>
          <w:p w14:paraId="252DABBB" w14:textId="77777777" w:rsidR="006E1FF0" w:rsidRPr="00CB3F5D" w:rsidRDefault="009F669C">
            <w:pPr>
              <w:spacing w:before="120" w:after="120"/>
              <w:rPr>
                <w:rFonts w:ascii="Times New Roman" w:hAnsi="Times New Roman"/>
              </w:rPr>
            </w:pPr>
            <w:r w:rsidRPr="00CB3F5D">
              <w:rPr>
                <w:rFonts w:ascii="Times New Roman" w:hAnsi="Times New Roman"/>
              </w:rPr>
              <w:t>Deadline to respond to objections to Intervenors’ direct testimony and exhibits</w:t>
            </w:r>
          </w:p>
        </w:tc>
      </w:tr>
      <w:tr w:rsidR="006E1FF0" w:rsidRPr="00CB3F5D" w14:paraId="34496F2A" w14:textId="77777777">
        <w:trPr>
          <w:cantSplit/>
          <w:trHeight w:val="552"/>
        </w:trPr>
        <w:tc>
          <w:tcPr>
            <w:tcW w:w="2815" w:type="dxa"/>
            <w:vAlign w:val="center"/>
          </w:tcPr>
          <w:p w14:paraId="05FB91D5" w14:textId="038CE8A9" w:rsidR="006E1FF0" w:rsidRPr="00CB3F5D" w:rsidRDefault="009F669C">
            <w:pPr>
              <w:spacing w:before="120" w:after="120"/>
              <w:rPr>
                <w:rFonts w:ascii="Times New Roman" w:hAnsi="Times New Roman"/>
              </w:rPr>
            </w:pPr>
            <w:r w:rsidRPr="00CB3F5D">
              <w:rPr>
                <w:rFonts w:ascii="Times New Roman" w:hAnsi="Times New Roman"/>
              </w:rPr>
              <w:t>January 12, 2023</w:t>
            </w:r>
          </w:p>
        </w:tc>
        <w:tc>
          <w:tcPr>
            <w:tcW w:w="6535" w:type="dxa"/>
            <w:vAlign w:val="center"/>
          </w:tcPr>
          <w:p w14:paraId="1F16445D" w14:textId="77777777" w:rsidR="006E1FF0" w:rsidRPr="00CB3F5D" w:rsidRDefault="009F669C">
            <w:pPr>
              <w:spacing w:before="120" w:after="120"/>
              <w:rPr>
                <w:rFonts w:ascii="Times New Roman" w:hAnsi="Times New Roman"/>
              </w:rPr>
            </w:pPr>
            <w:r w:rsidRPr="00CB3F5D">
              <w:rPr>
                <w:rFonts w:ascii="Times New Roman" w:hAnsi="Times New Roman"/>
              </w:rPr>
              <w:t>Deadline to file objections to Staff’s direct testimony and exhibits</w:t>
            </w:r>
          </w:p>
        </w:tc>
      </w:tr>
      <w:tr w:rsidR="006E1FF0" w:rsidRPr="00CB3F5D" w14:paraId="54193897" w14:textId="77777777">
        <w:trPr>
          <w:cantSplit/>
          <w:trHeight w:val="552"/>
        </w:trPr>
        <w:tc>
          <w:tcPr>
            <w:tcW w:w="2815" w:type="dxa"/>
            <w:vAlign w:val="center"/>
          </w:tcPr>
          <w:p w14:paraId="003A6DC3" w14:textId="2009E9C7" w:rsidR="006E1FF0" w:rsidRPr="00CB3F5D" w:rsidRDefault="009F669C">
            <w:pPr>
              <w:spacing w:before="120" w:after="120"/>
              <w:rPr>
                <w:rFonts w:ascii="Times New Roman" w:hAnsi="Times New Roman"/>
              </w:rPr>
            </w:pPr>
            <w:r w:rsidRPr="00CB3F5D">
              <w:rPr>
                <w:rFonts w:ascii="Times New Roman" w:hAnsi="Times New Roman"/>
              </w:rPr>
              <w:t>January 19, 2023</w:t>
            </w:r>
          </w:p>
        </w:tc>
        <w:tc>
          <w:tcPr>
            <w:tcW w:w="6535" w:type="dxa"/>
            <w:vAlign w:val="center"/>
          </w:tcPr>
          <w:p w14:paraId="5C917A99" w14:textId="77777777" w:rsidR="006E1FF0" w:rsidRPr="00CB3F5D" w:rsidRDefault="009F669C">
            <w:pPr>
              <w:spacing w:before="120" w:after="120"/>
              <w:rPr>
                <w:rFonts w:ascii="Times New Roman" w:hAnsi="Times New Roman"/>
              </w:rPr>
            </w:pPr>
            <w:r w:rsidRPr="00CB3F5D">
              <w:rPr>
                <w:rFonts w:ascii="Times New Roman" w:hAnsi="Times New Roman"/>
              </w:rPr>
              <w:t>Deadline to file written discovery and conduct depositions on Intervenors’ and Staff’s direct testimony and exhibits</w:t>
            </w:r>
          </w:p>
        </w:tc>
      </w:tr>
      <w:tr w:rsidR="006E1FF0" w:rsidRPr="00CB3F5D" w14:paraId="2B5CDA12" w14:textId="77777777">
        <w:trPr>
          <w:cantSplit/>
          <w:trHeight w:val="552"/>
        </w:trPr>
        <w:tc>
          <w:tcPr>
            <w:tcW w:w="2815" w:type="dxa"/>
            <w:vAlign w:val="center"/>
          </w:tcPr>
          <w:p w14:paraId="669CEE7E" w14:textId="22DD3D93" w:rsidR="006E1FF0" w:rsidRPr="00CB3F5D" w:rsidRDefault="009F669C">
            <w:pPr>
              <w:spacing w:before="120" w:after="120"/>
              <w:rPr>
                <w:rFonts w:ascii="Times New Roman" w:hAnsi="Times New Roman"/>
              </w:rPr>
            </w:pPr>
            <w:r w:rsidRPr="00CB3F5D">
              <w:rPr>
                <w:rFonts w:ascii="Times New Roman" w:hAnsi="Times New Roman"/>
              </w:rPr>
              <w:t>January 26, 2023</w:t>
            </w:r>
          </w:p>
        </w:tc>
        <w:tc>
          <w:tcPr>
            <w:tcW w:w="6535" w:type="dxa"/>
            <w:vAlign w:val="center"/>
          </w:tcPr>
          <w:p w14:paraId="2D76385C" w14:textId="77777777" w:rsidR="006E1FF0" w:rsidRPr="00CB3F5D" w:rsidRDefault="009F669C">
            <w:pPr>
              <w:spacing w:before="120" w:after="120"/>
              <w:rPr>
                <w:rFonts w:ascii="Times New Roman" w:hAnsi="Times New Roman"/>
              </w:rPr>
            </w:pPr>
            <w:r w:rsidRPr="00CB3F5D">
              <w:rPr>
                <w:rFonts w:ascii="Times New Roman" w:hAnsi="Times New Roman"/>
              </w:rPr>
              <w:t>Deadline to respond to objections to Staff’s direct testimony and exhibits</w:t>
            </w:r>
          </w:p>
        </w:tc>
      </w:tr>
      <w:tr w:rsidR="006E1FF0" w:rsidRPr="00CB3F5D" w14:paraId="5A74B215" w14:textId="77777777">
        <w:trPr>
          <w:cantSplit/>
          <w:trHeight w:val="552"/>
        </w:trPr>
        <w:tc>
          <w:tcPr>
            <w:tcW w:w="2815" w:type="dxa"/>
            <w:vAlign w:val="center"/>
          </w:tcPr>
          <w:p w14:paraId="2426A44E" w14:textId="1C8FE53B" w:rsidR="006E1FF0" w:rsidRPr="00CB3F5D" w:rsidRDefault="009F669C">
            <w:pPr>
              <w:spacing w:before="120" w:after="120"/>
              <w:rPr>
                <w:rFonts w:ascii="Times New Roman" w:hAnsi="Times New Roman"/>
              </w:rPr>
            </w:pPr>
            <w:r w:rsidRPr="00CB3F5D">
              <w:rPr>
                <w:rFonts w:ascii="Times New Roman" w:hAnsi="Times New Roman"/>
              </w:rPr>
              <w:t>February 16, 2023</w:t>
            </w:r>
          </w:p>
        </w:tc>
        <w:tc>
          <w:tcPr>
            <w:tcW w:w="6535" w:type="dxa"/>
            <w:vAlign w:val="center"/>
          </w:tcPr>
          <w:p w14:paraId="797A0DEA" w14:textId="77777777" w:rsidR="006E1FF0" w:rsidRPr="00CB3F5D" w:rsidRDefault="009F669C">
            <w:pPr>
              <w:spacing w:before="120" w:after="120"/>
              <w:rPr>
                <w:rFonts w:ascii="Times New Roman" w:hAnsi="Times New Roman"/>
              </w:rPr>
            </w:pPr>
            <w:r w:rsidRPr="00CB3F5D">
              <w:rPr>
                <w:rFonts w:ascii="Times New Roman" w:hAnsi="Times New Roman"/>
              </w:rPr>
              <w:t>Deadline for Staff or Intervenors to file cross-rebuttal testimony and exhibits</w:t>
            </w:r>
          </w:p>
        </w:tc>
      </w:tr>
      <w:tr w:rsidR="006E1FF0" w:rsidRPr="00CB3F5D" w14:paraId="533AE741" w14:textId="77777777">
        <w:trPr>
          <w:cantSplit/>
          <w:trHeight w:val="552"/>
        </w:trPr>
        <w:tc>
          <w:tcPr>
            <w:tcW w:w="2815" w:type="dxa"/>
            <w:vAlign w:val="center"/>
          </w:tcPr>
          <w:p w14:paraId="49E0B502" w14:textId="5759BE15" w:rsidR="006E1FF0" w:rsidRPr="00CB3F5D" w:rsidRDefault="009F669C">
            <w:pPr>
              <w:spacing w:before="120" w:after="120"/>
              <w:rPr>
                <w:rFonts w:ascii="Times New Roman" w:hAnsi="Times New Roman"/>
              </w:rPr>
            </w:pPr>
            <w:r w:rsidRPr="00CB3F5D">
              <w:rPr>
                <w:rFonts w:ascii="Times New Roman" w:hAnsi="Times New Roman"/>
              </w:rPr>
              <w:t>February 23, 2023</w:t>
            </w:r>
          </w:p>
        </w:tc>
        <w:tc>
          <w:tcPr>
            <w:tcW w:w="6535" w:type="dxa"/>
            <w:vAlign w:val="center"/>
          </w:tcPr>
          <w:p w14:paraId="4C8CDE59" w14:textId="77777777" w:rsidR="006E1FF0" w:rsidRPr="00CB3F5D" w:rsidRDefault="009F669C">
            <w:pPr>
              <w:spacing w:before="120" w:after="120"/>
              <w:rPr>
                <w:rFonts w:ascii="Times New Roman" w:hAnsi="Times New Roman"/>
              </w:rPr>
            </w:pPr>
            <w:r w:rsidRPr="00CB3F5D">
              <w:rPr>
                <w:rFonts w:ascii="Times New Roman" w:hAnsi="Times New Roman"/>
              </w:rPr>
              <w:t>Deadline to file objections to Staff or Intervenors’ cross-rebuttal testimony and exhibits</w:t>
            </w:r>
          </w:p>
        </w:tc>
      </w:tr>
      <w:tr w:rsidR="006E1FF0" w:rsidRPr="00CB3F5D" w14:paraId="73E138B0" w14:textId="77777777">
        <w:trPr>
          <w:cantSplit/>
          <w:trHeight w:val="552"/>
        </w:trPr>
        <w:tc>
          <w:tcPr>
            <w:tcW w:w="2815" w:type="dxa"/>
            <w:vAlign w:val="center"/>
          </w:tcPr>
          <w:p w14:paraId="15C68A2C" w14:textId="28DE0791" w:rsidR="006E1FF0" w:rsidRPr="00CB3F5D" w:rsidRDefault="009F669C">
            <w:pPr>
              <w:spacing w:before="120" w:after="120"/>
              <w:rPr>
                <w:rFonts w:ascii="Times New Roman" w:hAnsi="Times New Roman"/>
              </w:rPr>
            </w:pPr>
            <w:r w:rsidRPr="00CB3F5D">
              <w:rPr>
                <w:rFonts w:ascii="Times New Roman" w:hAnsi="Times New Roman"/>
              </w:rPr>
              <w:t>March 9, 2023</w:t>
            </w:r>
          </w:p>
        </w:tc>
        <w:tc>
          <w:tcPr>
            <w:tcW w:w="6535" w:type="dxa"/>
            <w:vAlign w:val="center"/>
          </w:tcPr>
          <w:p w14:paraId="7CAF807D" w14:textId="77777777" w:rsidR="006E1FF0" w:rsidRPr="00CB3F5D" w:rsidRDefault="009F669C">
            <w:pPr>
              <w:spacing w:before="120" w:after="120"/>
              <w:rPr>
                <w:rFonts w:ascii="Times New Roman" w:hAnsi="Times New Roman"/>
              </w:rPr>
            </w:pPr>
            <w:r w:rsidRPr="00CB3F5D">
              <w:rPr>
                <w:rFonts w:ascii="Times New Roman" w:hAnsi="Times New Roman"/>
              </w:rPr>
              <w:t>Deadline to file objections to Staff or Intervenors’ cross-rebuttal testimony and exhibits</w:t>
            </w:r>
          </w:p>
        </w:tc>
      </w:tr>
      <w:tr w:rsidR="006E1FF0" w:rsidRPr="00CB3F5D" w14:paraId="0DEFB5A2" w14:textId="77777777">
        <w:trPr>
          <w:cantSplit/>
          <w:trHeight w:val="552"/>
        </w:trPr>
        <w:tc>
          <w:tcPr>
            <w:tcW w:w="2815" w:type="dxa"/>
            <w:vAlign w:val="center"/>
          </w:tcPr>
          <w:p w14:paraId="2248ACC1" w14:textId="526C0508" w:rsidR="006E1FF0" w:rsidRPr="00CB3F5D" w:rsidRDefault="009F669C">
            <w:pPr>
              <w:spacing w:before="120" w:after="120"/>
              <w:rPr>
                <w:rFonts w:ascii="Times New Roman" w:hAnsi="Times New Roman"/>
              </w:rPr>
            </w:pPr>
            <w:r w:rsidRPr="00CB3F5D">
              <w:rPr>
                <w:rFonts w:ascii="Times New Roman" w:hAnsi="Times New Roman"/>
              </w:rPr>
              <w:t>March 9, 2023</w:t>
            </w:r>
          </w:p>
        </w:tc>
        <w:tc>
          <w:tcPr>
            <w:tcW w:w="6535" w:type="dxa"/>
            <w:vAlign w:val="center"/>
          </w:tcPr>
          <w:p w14:paraId="5918227B" w14:textId="77777777" w:rsidR="006E1FF0" w:rsidRPr="00CB3F5D" w:rsidRDefault="009F669C">
            <w:pPr>
              <w:spacing w:before="120" w:after="120"/>
              <w:rPr>
                <w:rFonts w:ascii="Times New Roman" w:hAnsi="Times New Roman"/>
              </w:rPr>
            </w:pPr>
            <w:r w:rsidRPr="00CB3F5D">
              <w:rPr>
                <w:rFonts w:ascii="Times New Roman" w:hAnsi="Times New Roman"/>
              </w:rPr>
              <w:t>Deadline for AEP Texas to file rebuttal testimony and exhibits</w:t>
            </w:r>
          </w:p>
        </w:tc>
      </w:tr>
      <w:tr w:rsidR="006E1FF0" w:rsidRPr="00CB3F5D" w14:paraId="5849FBEC" w14:textId="77777777">
        <w:trPr>
          <w:cantSplit/>
          <w:trHeight w:val="552"/>
        </w:trPr>
        <w:tc>
          <w:tcPr>
            <w:tcW w:w="2815" w:type="dxa"/>
            <w:vAlign w:val="center"/>
          </w:tcPr>
          <w:p w14:paraId="4017BF60" w14:textId="1509DCA0" w:rsidR="006E1FF0" w:rsidRPr="00CB3F5D" w:rsidRDefault="009F669C">
            <w:pPr>
              <w:spacing w:before="120" w:after="120"/>
              <w:rPr>
                <w:rFonts w:ascii="Times New Roman" w:hAnsi="Times New Roman"/>
              </w:rPr>
            </w:pPr>
            <w:r w:rsidRPr="00CB3F5D">
              <w:rPr>
                <w:rFonts w:ascii="Times New Roman" w:hAnsi="Times New Roman"/>
              </w:rPr>
              <w:t>March 16, 2023</w:t>
            </w:r>
          </w:p>
        </w:tc>
        <w:tc>
          <w:tcPr>
            <w:tcW w:w="6535" w:type="dxa"/>
            <w:vAlign w:val="center"/>
          </w:tcPr>
          <w:p w14:paraId="6A159034" w14:textId="77777777" w:rsidR="006E1FF0" w:rsidRPr="00CB3F5D" w:rsidRDefault="009F669C">
            <w:pPr>
              <w:spacing w:before="120" w:after="120"/>
              <w:rPr>
                <w:rFonts w:ascii="Times New Roman" w:hAnsi="Times New Roman"/>
              </w:rPr>
            </w:pPr>
            <w:r w:rsidRPr="00CB3F5D">
              <w:rPr>
                <w:rFonts w:ascii="Times New Roman" w:hAnsi="Times New Roman"/>
              </w:rPr>
              <w:t>Deadline to object to AEP Texas’ rebuttal testimony and exhibits</w:t>
            </w:r>
          </w:p>
        </w:tc>
      </w:tr>
      <w:tr w:rsidR="006E1FF0" w:rsidRPr="00CB3F5D" w14:paraId="0D902EB9" w14:textId="77777777">
        <w:trPr>
          <w:cantSplit/>
          <w:trHeight w:val="552"/>
        </w:trPr>
        <w:tc>
          <w:tcPr>
            <w:tcW w:w="2815" w:type="dxa"/>
            <w:vAlign w:val="center"/>
          </w:tcPr>
          <w:p w14:paraId="29526F31" w14:textId="36619C00" w:rsidR="006E1FF0" w:rsidRPr="00CB3F5D" w:rsidRDefault="009F669C">
            <w:pPr>
              <w:spacing w:before="120" w:after="120"/>
              <w:rPr>
                <w:rFonts w:ascii="Times New Roman" w:hAnsi="Times New Roman"/>
              </w:rPr>
            </w:pPr>
            <w:r w:rsidRPr="00CB3F5D">
              <w:rPr>
                <w:rFonts w:ascii="Times New Roman" w:hAnsi="Times New Roman"/>
              </w:rPr>
              <w:t>March 23, 2023</w:t>
            </w:r>
          </w:p>
        </w:tc>
        <w:tc>
          <w:tcPr>
            <w:tcW w:w="6535" w:type="dxa"/>
            <w:vAlign w:val="center"/>
          </w:tcPr>
          <w:p w14:paraId="5A807833" w14:textId="77777777" w:rsidR="006E1FF0" w:rsidRPr="00CB3F5D" w:rsidRDefault="009F669C">
            <w:pPr>
              <w:spacing w:before="120" w:after="120"/>
              <w:rPr>
                <w:rFonts w:ascii="Times New Roman" w:hAnsi="Times New Roman"/>
              </w:rPr>
            </w:pPr>
            <w:r w:rsidRPr="00CB3F5D">
              <w:rPr>
                <w:rFonts w:ascii="Times New Roman" w:hAnsi="Times New Roman"/>
              </w:rPr>
              <w:t xml:space="preserve">Deadline to respond to objections AEP Texas’ rebuttal testimony and exhibits </w:t>
            </w:r>
          </w:p>
        </w:tc>
      </w:tr>
      <w:tr w:rsidR="006E1FF0" w:rsidRPr="00CB3F5D" w14:paraId="32D2ED7C" w14:textId="77777777">
        <w:trPr>
          <w:cantSplit/>
          <w:trHeight w:val="552"/>
        </w:trPr>
        <w:tc>
          <w:tcPr>
            <w:tcW w:w="2815" w:type="dxa"/>
            <w:vAlign w:val="center"/>
          </w:tcPr>
          <w:p w14:paraId="6F5D1BC9" w14:textId="59AA767A" w:rsidR="006E1FF0" w:rsidRPr="00CB3F5D" w:rsidRDefault="009F669C">
            <w:pPr>
              <w:spacing w:before="120" w:after="120"/>
              <w:rPr>
                <w:rFonts w:ascii="Times New Roman" w:hAnsi="Times New Roman"/>
              </w:rPr>
            </w:pPr>
            <w:r w:rsidRPr="00CB3F5D">
              <w:rPr>
                <w:rFonts w:ascii="Times New Roman" w:hAnsi="Times New Roman"/>
              </w:rPr>
              <w:t>April 5, 2023</w:t>
            </w:r>
          </w:p>
        </w:tc>
        <w:tc>
          <w:tcPr>
            <w:tcW w:w="6535" w:type="dxa"/>
            <w:vAlign w:val="center"/>
          </w:tcPr>
          <w:p w14:paraId="61FFF124" w14:textId="77777777" w:rsidR="006E1FF0" w:rsidRPr="00CB3F5D" w:rsidRDefault="009F669C">
            <w:pPr>
              <w:spacing w:before="120" w:after="120"/>
              <w:rPr>
                <w:rFonts w:ascii="Times New Roman" w:hAnsi="Times New Roman"/>
              </w:rPr>
            </w:pPr>
            <w:r w:rsidRPr="00CB3F5D">
              <w:rPr>
                <w:rFonts w:ascii="Times New Roman" w:hAnsi="Times New Roman"/>
              </w:rPr>
              <w:t>Deadline to serve discovery on AEP Texas’ rebuttal testimony and exhibits</w:t>
            </w:r>
          </w:p>
        </w:tc>
      </w:tr>
      <w:tr w:rsidR="006E1FF0" w:rsidRPr="00CB3F5D" w14:paraId="5FD82A07" w14:textId="77777777">
        <w:trPr>
          <w:cantSplit/>
          <w:trHeight w:val="552"/>
        </w:trPr>
        <w:tc>
          <w:tcPr>
            <w:tcW w:w="2815" w:type="dxa"/>
            <w:vAlign w:val="center"/>
          </w:tcPr>
          <w:p w14:paraId="60ED8E1A" w14:textId="7B901549" w:rsidR="006E1FF0" w:rsidRPr="00CB3F5D" w:rsidRDefault="009F669C">
            <w:pPr>
              <w:spacing w:before="120" w:after="120"/>
              <w:rPr>
                <w:rFonts w:ascii="Times New Roman" w:hAnsi="Times New Roman"/>
              </w:rPr>
            </w:pPr>
            <w:r w:rsidRPr="00CB3F5D">
              <w:rPr>
                <w:rFonts w:ascii="Times New Roman" w:hAnsi="Times New Roman"/>
              </w:rPr>
              <w:t>April 19, 2023</w:t>
            </w:r>
          </w:p>
        </w:tc>
        <w:tc>
          <w:tcPr>
            <w:tcW w:w="6535" w:type="dxa"/>
            <w:vAlign w:val="center"/>
          </w:tcPr>
          <w:p w14:paraId="14717668" w14:textId="77777777" w:rsidR="006E1FF0" w:rsidRPr="00CB3F5D" w:rsidRDefault="009F669C">
            <w:pPr>
              <w:spacing w:before="120" w:after="120"/>
              <w:rPr>
                <w:rFonts w:ascii="Times New Roman" w:hAnsi="Times New Roman"/>
              </w:rPr>
            </w:pPr>
            <w:r w:rsidRPr="00CB3F5D">
              <w:rPr>
                <w:rFonts w:ascii="Times New Roman" w:hAnsi="Times New Roman"/>
              </w:rPr>
              <w:t>Deadline to respond to discovery on AEP Texas’ rebuttal testimony and exhibits</w:t>
            </w:r>
          </w:p>
        </w:tc>
      </w:tr>
      <w:tr w:rsidR="006E1FF0" w:rsidRPr="00CB3F5D" w14:paraId="017F2766" w14:textId="77777777">
        <w:trPr>
          <w:cantSplit/>
          <w:trHeight w:val="552"/>
        </w:trPr>
        <w:tc>
          <w:tcPr>
            <w:tcW w:w="2815" w:type="dxa"/>
            <w:vAlign w:val="center"/>
          </w:tcPr>
          <w:p w14:paraId="02D13BDE" w14:textId="618D9218" w:rsidR="006E1FF0" w:rsidRPr="00CB3F5D" w:rsidRDefault="009F669C">
            <w:pPr>
              <w:spacing w:before="120" w:after="120"/>
              <w:rPr>
                <w:rFonts w:ascii="Times New Roman" w:hAnsi="Times New Roman"/>
              </w:rPr>
            </w:pPr>
            <w:r w:rsidRPr="00CB3F5D">
              <w:rPr>
                <w:rFonts w:ascii="Times New Roman" w:hAnsi="Times New Roman"/>
              </w:rPr>
              <w:t>April 24, 2023</w:t>
            </w:r>
          </w:p>
        </w:tc>
        <w:tc>
          <w:tcPr>
            <w:tcW w:w="6535" w:type="dxa"/>
            <w:vAlign w:val="center"/>
          </w:tcPr>
          <w:p w14:paraId="2FF267A6" w14:textId="77777777" w:rsidR="006E1FF0" w:rsidRPr="00CB3F5D" w:rsidRDefault="009F669C">
            <w:pPr>
              <w:spacing w:before="120" w:after="120"/>
              <w:rPr>
                <w:rFonts w:ascii="Times New Roman" w:hAnsi="Times New Roman"/>
              </w:rPr>
            </w:pPr>
            <w:r w:rsidRPr="00CB3F5D">
              <w:rPr>
                <w:rFonts w:ascii="Times New Roman" w:hAnsi="Times New Roman"/>
              </w:rPr>
              <w:t>Prehearing conference</w:t>
            </w:r>
          </w:p>
        </w:tc>
      </w:tr>
      <w:tr w:rsidR="006E1FF0" w:rsidRPr="00CB3F5D" w14:paraId="2D8F4B56" w14:textId="77777777">
        <w:trPr>
          <w:cantSplit/>
          <w:trHeight w:val="552"/>
        </w:trPr>
        <w:tc>
          <w:tcPr>
            <w:tcW w:w="2815" w:type="dxa"/>
            <w:vAlign w:val="center"/>
          </w:tcPr>
          <w:p w14:paraId="0617213E" w14:textId="0F2A973C" w:rsidR="006E1FF0" w:rsidRPr="00CB3F5D" w:rsidRDefault="009F669C">
            <w:pPr>
              <w:spacing w:before="120" w:after="120"/>
              <w:rPr>
                <w:rFonts w:ascii="Times New Roman" w:hAnsi="Times New Roman"/>
              </w:rPr>
            </w:pPr>
            <w:r w:rsidRPr="00CB3F5D">
              <w:rPr>
                <w:rFonts w:ascii="Times New Roman" w:hAnsi="Times New Roman"/>
              </w:rPr>
              <w:t>April 25, 2023</w:t>
            </w:r>
          </w:p>
        </w:tc>
        <w:tc>
          <w:tcPr>
            <w:tcW w:w="6535" w:type="dxa"/>
            <w:vAlign w:val="center"/>
          </w:tcPr>
          <w:p w14:paraId="4062E8F1" w14:textId="77777777" w:rsidR="006E1FF0" w:rsidRPr="00CB3F5D" w:rsidRDefault="009F669C">
            <w:pPr>
              <w:spacing w:before="120" w:after="120"/>
              <w:rPr>
                <w:rFonts w:ascii="Times New Roman" w:hAnsi="Times New Roman"/>
              </w:rPr>
            </w:pPr>
            <w:r w:rsidRPr="00CB3F5D">
              <w:rPr>
                <w:rFonts w:ascii="Times New Roman" w:hAnsi="Times New Roman"/>
              </w:rPr>
              <w:t xml:space="preserve">Deadline for submitting exhibits (record and appeal copies to court reporter, courtesy copies to ALJs, and electronic copies to sharefile system if one is established) </w:t>
            </w:r>
          </w:p>
        </w:tc>
      </w:tr>
      <w:tr w:rsidR="006E1FF0" w:rsidRPr="00CB3F5D" w14:paraId="1B38CD0D" w14:textId="77777777">
        <w:trPr>
          <w:cantSplit/>
          <w:trHeight w:val="552"/>
        </w:trPr>
        <w:tc>
          <w:tcPr>
            <w:tcW w:w="2815" w:type="dxa"/>
            <w:vAlign w:val="center"/>
          </w:tcPr>
          <w:p w14:paraId="6D49FE67" w14:textId="77777777" w:rsidR="006E1FF0" w:rsidRPr="00CB3F5D" w:rsidRDefault="009F669C">
            <w:pPr>
              <w:spacing w:before="120" w:after="120"/>
              <w:rPr>
                <w:rFonts w:ascii="Times New Roman" w:hAnsi="Times New Roman"/>
              </w:rPr>
            </w:pPr>
            <w:r w:rsidRPr="00CB3F5D">
              <w:rPr>
                <w:rFonts w:ascii="Times New Roman" w:hAnsi="Times New Roman"/>
              </w:rPr>
              <w:t>April 26-27, 2023</w:t>
            </w:r>
          </w:p>
        </w:tc>
        <w:tc>
          <w:tcPr>
            <w:tcW w:w="6535" w:type="dxa"/>
            <w:vAlign w:val="center"/>
          </w:tcPr>
          <w:p w14:paraId="4AB19F4B" w14:textId="77777777" w:rsidR="006E1FF0" w:rsidRPr="00CB3F5D" w:rsidRDefault="009F669C">
            <w:pPr>
              <w:spacing w:before="120" w:after="120"/>
              <w:rPr>
                <w:rFonts w:ascii="Times New Roman" w:hAnsi="Times New Roman"/>
              </w:rPr>
            </w:pPr>
            <w:r w:rsidRPr="00CB3F5D">
              <w:rPr>
                <w:rFonts w:ascii="Times New Roman" w:hAnsi="Times New Roman"/>
              </w:rPr>
              <w:t>Hearing on the Merits</w:t>
            </w:r>
          </w:p>
        </w:tc>
      </w:tr>
      <w:tr w:rsidR="006E1FF0" w:rsidRPr="00CB3F5D" w14:paraId="52EE2AD3" w14:textId="77777777">
        <w:trPr>
          <w:cantSplit/>
          <w:trHeight w:val="552"/>
        </w:trPr>
        <w:tc>
          <w:tcPr>
            <w:tcW w:w="2815" w:type="dxa"/>
            <w:vAlign w:val="center"/>
          </w:tcPr>
          <w:p w14:paraId="6D1F262A" w14:textId="6FF89D94" w:rsidR="006E1FF0" w:rsidRPr="00CB3F5D" w:rsidRDefault="009F669C">
            <w:pPr>
              <w:spacing w:before="120" w:after="120"/>
              <w:rPr>
                <w:rFonts w:ascii="Times New Roman" w:hAnsi="Times New Roman"/>
              </w:rPr>
            </w:pPr>
            <w:r w:rsidRPr="00CB3F5D">
              <w:rPr>
                <w:rFonts w:ascii="Times New Roman" w:hAnsi="Times New Roman"/>
              </w:rPr>
              <w:lastRenderedPageBreak/>
              <w:t>May 29, 2023</w:t>
            </w:r>
          </w:p>
        </w:tc>
        <w:tc>
          <w:tcPr>
            <w:tcW w:w="6535" w:type="dxa"/>
            <w:vAlign w:val="center"/>
          </w:tcPr>
          <w:p w14:paraId="5F080D2C" w14:textId="77777777" w:rsidR="006E1FF0" w:rsidRPr="00CB3F5D" w:rsidRDefault="009F669C">
            <w:pPr>
              <w:spacing w:before="120" w:after="120"/>
              <w:rPr>
                <w:rFonts w:ascii="Times New Roman" w:hAnsi="Times New Roman"/>
              </w:rPr>
            </w:pPr>
            <w:r w:rsidRPr="00CB3F5D">
              <w:rPr>
                <w:rFonts w:ascii="Times New Roman" w:hAnsi="Times New Roman"/>
              </w:rPr>
              <w:t>Initial Post-Hearing Briefs</w:t>
            </w:r>
            <w:r w:rsidRPr="00CB3F5D">
              <w:rPr>
                <w:rStyle w:val="FootnoteReference"/>
                <w:rFonts w:ascii="Times New Roman" w:hAnsi="Times New Roman"/>
                <w:sz w:val="24"/>
              </w:rPr>
              <w:footnoteReference w:id="2"/>
            </w:r>
          </w:p>
        </w:tc>
      </w:tr>
      <w:tr w:rsidR="006E1FF0" w:rsidRPr="00CB3F5D" w14:paraId="3631E9B9" w14:textId="77777777">
        <w:trPr>
          <w:cantSplit/>
          <w:trHeight w:val="552"/>
        </w:trPr>
        <w:tc>
          <w:tcPr>
            <w:tcW w:w="2815" w:type="dxa"/>
            <w:vAlign w:val="center"/>
          </w:tcPr>
          <w:p w14:paraId="15EDB254" w14:textId="3AAADBF6" w:rsidR="006E1FF0" w:rsidRPr="00CB3F5D" w:rsidRDefault="009F669C">
            <w:pPr>
              <w:spacing w:before="120" w:after="120"/>
              <w:rPr>
                <w:rFonts w:ascii="Times New Roman" w:hAnsi="Times New Roman"/>
              </w:rPr>
            </w:pPr>
            <w:r w:rsidRPr="00CB3F5D">
              <w:rPr>
                <w:rFonts w:ascii="Times New Roman" w:hAnsi="Times New Roman"/>
              </w:rPr>
              <w:t>June 19, 2023</w:t>
            </w:r>
          </w:p>
        </w:tc>
        <w:tc>
          <w:tcPr>
            <w:tcW w:w="6535" w:type="dxa"/>
            <w:vAlign w:val="center"/>
          </w:tcPr>
          <w:p w14:paraId="5ADEF38A" w14:textId="77777777" w:rsidR="006E1FF0" w:rsidRPr="00CB3F5D" w:rsidRDefault="009F669C">
            <w:pPr>
              <w:spacing w:before="120" w:after="120"/>
              <w:rPr>
                <w:rFonts w:ascii="Times New Roman" w:hAnsi="Times New Roman"/>
              </w:rPr>
            </w:pPr>
            <w:r w:rsidRPr="00CB3F5D">
              <w:rPr>
                <w:rFonts w:ascii="Times New Roman" w:hAnsi="Times New Roman"/>
              </w:rPr>
              <w:t>Post-Hearing Response Briefs and Proposed Findings of Fact and Conclusions of Law</w:t>
            </w:r>
          </w:p>
        </w:tc>
      </w:tr>
    </w:tbl>
    <w:p w14:paraId="33E029F6" w14:textId="0BD2F377" w:rsidR="006E1FF0" w:rsidRDefault="006E1FF0">
      <w:pPr>
        <w:rPr>
          <w:rFonts w:eastAsia="Cambria"/>
        </w:rPr>
      </w:pPr>
    </w:p>
    <w:p w14:paraId="36D2DD32" w14:textId="77777777" w:rsidR="00A46D08" w:rsidRPr="00CB3F5D" w:rsidRDefault="00A46D08">
      <w:pPr>
        <w:rPr>
          <w:rFonts w:eastAsia="Cambria"/>
        </w:rPr>
      </w:pPr>
    </w:p>
    <w:p w14:paraId="2B7FA6DA" w14:textId="732D7128" w:rsidR="006E1FF0" w:rsidRPr="00CB3F5D" w:rsidRDefault="00A46D08">
      <w:pPr>
        <w:spacing w:after="120"/>
        <w:jc w:val="center"/>
      </w:pPr>
      <w:r>
        <w:rPr>
          <w:b/>
        </w:rPr>
        <w:t xml:space="preserve">II. </w:t>
      </w:r>
      <w:r>
        <w:rPr>
          <w:b/>
        </w:rPr>
        <w:tab/>
      </w:r>
      <w:r w:rsidR="009F669C" w:rsidRPr="00CB3F5D">
        <w:rPr>
          <w:b/>
        </w:rPr>
        <w:t>CONCLUSION</w:t>
      </w:r>
    </w:p>
    <w:p w14:paraId="5B30CDB7" w14:textId="77777777" w:rsidR="006E1FF0" w:rsidRPr="00CB3F5D" w:rsidRDefault="009F669C">
      <w:pPr>
        <w:spacing w:after="120" w:line="360" w:lineRule="auto"/>
        <w:jc w:val="both"/>
      </w:pPr>
      <w:r w:rsidRPr="00CB3F5D">
        <w:tab/>
        <w:t>AEP Texas respectfully requests that the Administrative Law Judges issue an order adopting the schedule above and agreements of the parties.</w:t>
      </w:r>
    </w:p>
    <w:p w14:paraId="648F1B48" w14:textId="77777777" w:rsidR="00F606B3" w:rsidRDefault="00F606B3" w:rsidP="00F606B3">
      <w:pPr>
        <w:pStyle w:val="BodyText"/>
        <w:spacing w:after="0"/>
      </w:pPr>
    </w:p>
    <w:p w14:paraId="7A50BB1F" w14:textId="20367765" w:rsidR="006E1FF0" w:rsidRPr="00CB3F5D" w:rsidRDefault="009F669C">
      <w:pPr>
        <w:pStyle w:val="BodyText"/>
      </w:pPr>
      <w:r w:rsidRPr="00CB3F5D">
        <w:t xml:space="preserve">Dated: September </w:t>
      </w:r>
      <w:r w:rsidR="00CB3F5D" w:rsidRPr="00CB3F5D">
        <w:t>6</w:t>
      </w:r>
      <w:r w:rsidRPr="00CB3F5D">
        <w:t>, 2022</w:t>
      </w:r>
    </w:p>
    <w:p w14:paraId="30C5722F" w14:textId="77777777" w:rsidR="00F606B3" w:rsidRDefault="00F606B3">
      <w:pPr>
        <w:ind w:left="4680"/>
      </w:pPr>
    </w:p>
    <w:p w14:paraId="35412488" w14:textId="302C5BAB" w:rsidR="006E1FF0" w:rsidRPr="00CB3F5D" w:rsidRDefault="009F669C">
      <w:pPr>
        <w:ind w:left="4680"/>
      </w:pPr>
      <w:r w:rsidRPr="00CB3F5D">
        <w:t>Respectfully submitted,</w:t>
      </w:r>
    </w:p>
    <w:p w14:paraId="1F233C97" w14:textId="77777777" w:rsidR="006E1FF0" w:rsidRPr="00CB3F5D" w:rsidRDefault="006E1FF0">
      <w:pPr>
        <w:ind w:left="4680"/>
      </w:pPr>
    </w:p>
    <w:p w14:paraId="25D835C3" w14:textId="77777777" w:rsidR="006E1FF0" w:rsidRPr="00CB3F5D" w:rsidRDefault="009F669C">
      <w:pPr>
        <w:ind w:left="4680"/>
        <w:jc w:val="both"/>
      </w:pPr>
      <w:r w:rsidRPr="00CB3F5D">
        <w:t>Melissa Gage</w:t>
      </w:r>
    </w:p>
    <w:p w14:paraId="72934990" w14:textId="77777777" w:rsidR="006E1FF0" w:rsidRPr="00CB3F5D" w:rsidRDefault="009F669C">
      <w:pPr>
        <w:ind w:left="4680"/>
        <w:jc w:val="both"/>
      </w:pPr>
      <w:r w:rsidRPr="00CB3F5D">
        <w:t>State Bar No. 24063949</w:t>
      </w:r>
    </w:p>
    <w:p w14:paraId="1779FD58" w14:textId="77777777" w:rsidR="006E1FF0" w:rsidRPr="00CB3F5D" w:rsidRDefault="00A24C65">
      <w:pPr>
        <w:ind w:left="4680"/>
        <w:jc w:val="both"/>
        <w:rPr>
          <w:lang w:val="pt-BR"/>
        </w:rPr>
      </w:pPr>
      <w:hyperlink r:id="rId7" w:history="1">
        <w:r w:rsidR="009F669C" w:rsidRPr="00CB3F5D">
          <w:rPr>
            <w:color w:val="0000FF"/>
            <w:u w:val="single"/>
            <w:lang w:val="pt-BR"/>
          </w:rPr>
          <w:t>magage@aep.com</w:t>
        </w:r>
      </w:hyperlink>
      <w:r w:rsidR="009F669C" w:rsidRPr="00CB3F5D">
        <w:rPr>
          <w:lang w:val="pt-BR"/>
        </w:rPr>
        <w:t xml:space="preserve"> </w:t>
      </w:r>
    </w:p>
    <w:p w14:paraId="3DF8DF54" w14:textId="77777777" w:rsidR="006E1FF0" w:rsidRPr="00CB3F5D" w:rsidRDefault="009F669C">
      <w:pPr>
        <w:ind w:left="4680"/>
        <w:jc w:val="both"/>
        <w:rPr>
          <w:lang w:val="pt-BR"/>
        </w:rPr>
      </w:pPr>
      <w:r w:rsidRPr="00CB3F5D">
        <w:rPr>
          <w:lang w:val="pt-BR"/>
        </w:rPr>
        <w:t>Leila Melhem</w:t>
      </w:r>
    </w:p>
    <w:p w14:paraId="0F9C6280" w14:textId="77777777" w:rsidR="006E1FF0" w:rsidRPr="00CB3F5D" w:rsidRDefault="009F669C">
      <w:pPr>
        <w:ind w:left="4680"/>
        <w:jc w:val="both"/>
        <w:rPr>
          <w:lang w:val="pt-BR"/>
        </w:rPr>
      </w:pPr>
      <w:r w:rsidRPr="00CB3F5D">
        <w:rPr>
          <w:lang w:val="pt-BR"/>
        </w:rPr>
        <w:t>State Bar No. 24083492</w:t>
      </w:r>
    </w:p>
    <w:p w14:paraId="7D7B78D3" w14:textId="77777777" w:rsidR="006E1FF0" w:rsidRPr="00CB3F5D" w:rsidRDefault="00A24C65">
      <w:pPr>
        <w:ind w:left="4680"/>
        <w:jc w:val="both"/>
      </w:pPr>
      <w:hyperlink r:id="rId8" w:history="1">
        <w:r w:rsidR="009F669C" w:rsidRPr="00CB3F5D">
          <w:rPr>
            <w:color w:val="0000FF"/>
            <w:u w:val="single"/>
          </w:rPr>
          <w:t>lmmelhem@aep.com</w:t>
        </w:r>
      </w:hyperlink>
      <w:r w:rsidR="009F669C" w:rsidRPr="00CB3F5D">
        <w:t xml:space="preserve"> </w:t>
      </w:r>
    </w:p>
    <w:p w14:paraId="04D73CEE" w14:textId="77777777" w:rsidR="006E1FF0" w:rsidRPr="00CB3F5D" w:rsidRDefault="009F669C">
      <w:pPr>
        <w:ind w:left="4680"/>
        <w:jc w:val="both"/>
        <w:rPr>
          <w:b/>
        </w:rPr>
      </w:pPr>
      <w:r w:rsidRPr="00CB3F5D">
        <w:rPr>
          <w:b/>
        </w:rPr>
        <w:t>American Electric Power Service Corporation</w:t>
      </w:r>
    </w:p>
    <w:p w14:paraId="504916C1" w14:textId="77777777" w:rsidR="006E1FF0" w:rsidRPr="00CB3F5D" w:rsidRDefault="009F669C">
      <w:pPr>
        <w:ind w:left="4680"/>
        <w:jc w:val="both"/>
      </w:pPr>
      <w:r w:rsidRPr="00CB3F5D">
        <w:t>400 West 15th Street, Suite 1520</w:t>
      </w:r>
    </w:p>
    <w:p w14:paraId="1EFACEF8" w14:textId="77777777" w:rsidR="006E1FF0" w:rsidRPr="00CB3F5D" w:rsidRDefault="009F669C">
      <w:pPr>
        <w:ind w:left="4680"/>
        <w:jc w:val="both"/>
      </w:pPr>
      <w:r w:rsidRPr="00CB3F5D">
        <w:t>Austin, Texas 78701</w:t>
      </w:r>
    </w:p>
    <w:p w14:paraId="16E2C64E" w14:textId="77777777" w:rsidR="006E1FF0" w:rsidRPr="00CB3F5D" w:rsidRDefault="009F669C">
      <w:pPr>
        <w:ind w:left="4680"/>
        <w:jc w:val="both"/>
      </w:pPr>
      <w:r w:rsidRPr="00CB3F5D">
        <w:t>Telephone:  (512) 481-3320</w:t>
      </w:r>
    </w:p>
    <w:p w14:paraId="14DE5962" w14:textId="77777777" w:rsidR="006E1FF0" w:rsidRPr="00CB3F5D" w:rsidRDefault="009F669C">
      <w:pPr>
        <w:ind w:left="4680"/>
        <w:jc w:val="both"/>
      </w:pPr>
      <w:r w:rsidRPr="00CB3F5D">
        <w:t>Facsimile:  (512) 481-4591</w:t>
      </w:r>
    </w:p>
    <w:p w14:paraId="3117BD2C" w14:textId="77777777" w:rsidR="006E1FF0" w:rsidRPr="00CB3F5D" w:rsidRDefault="00A24C65">
      <w:pPr>
        <w:ind w:left="4680"/>
        <w:jc w:val="both"/>
      </w:pPr>
      <w:hyperlink r:id="rId9" w:history="1">
        <w:r w:rsidR="009F669C" w:rsidRPr="00CB3F5D">
          <w:rPr>
            <w:rStyle w:val="Hyperlink"/>
          </w:rPr>
          <w:t>AEPAustinTX@aep.com</w:t>
        </w:r>
      </w:hyperlink>
      <w:r w:rsidR="009F669C" w:rsidRPr="00CB3F5D">
        <w:t xml:space="preserve"> (Service)</w:t>
      </w:r>
    </w:p>
    <w:p w14:paraId="76C12024" w14:textId="77777777" w:rsidR="006E1FF0" w:rsidRPr="00CB3F5D" w:rsidRDefault="006E1FF0">
      <w:pPr>
        <w:ind w:left="4680"/>
        <w:jc w:val="both"/>
      </w:pPr>
    </w:p>
    <w:p w14:paraId="7DBF0E49" w14:textId="77777777" w:rsidR="00A46D08" w:rsidRDefault="00A46D08">
      <w:pPr>
        <w:ind w:left="4680"/>
        <w:jc w:val="both"/>
        <w:sectPr w:rsidR="00A46D08" w:rsidSect="00A46D08">
          <w:footerReference w:type="even" r:id="rId10"/>
          <w:footerReference w:type="default" r:id="rId11"/>
          <w:footerReference w:type="first" r:id="rId12"/>
          <w:pgSz w:w="12240" w:h="15840" w:code="1"/>
          <w:pgMar w:top="1440" w:right="1440" w:bottom="1260" w:left="1440" w:header="720" w:footer="720" w:gutter="0"/>
          <w:cols w:space="720"/>
          <w:noEndnote/>
          <w:titlePg/>
          <w:docGrid w:linePitch="326"/>
        </w:sectPr>
      </w:pPr>
    </w:p>
    <w:p w14:paraId="69FAF924" w14:textId="364E87DE" w:rsidR="006E1FF0" w:rsidRPr="00CB3F5D" w:rsidRDefault="009F669C">
      <w:pPr>
        <w:ind w:left="4680"/>
        <w:jc w:val="both"/>
      </w:pPr>
      <w:r w:rsidRPr="00CB3F5D">
        <w:lastRenderedPageBreak/>
        <w:t>Kerry McGrath</w:t>
      </w:r>
    </w:p>
    <w:p w14:paraId="5C34C1DA" w14:textId="77777777" w:rsidR="006E1FF0" w:rsidRPr="00CB3F5D" w:rsidRDefault="009F669C">
      <w:pPr>
        <w:ind w:left="4680"/>
        <w:jc w:val="both"/>
      </w:pPr>
      <w:r w:rsidRPr="00CB3F5D">
        <w:t>State Bar No. 13652200</w:t>
      </w:r>
    </w:p>
    <w:p w14:paraId="6EFDB7FC" w14:textId="77777777" w:rsidR="006E1FF0" w:rsidRPr="00CB3F5D" w:rsidRDefault="00A24C65">
      <w:pPr>
        <w:ind w:left="4680"/>
        <w:jc w:val="both"/>
      </w:pPr>
      <w:hyperlink r:id="rId13" w:history="1">
        <w:r w:rsidR="009F669C" w:rsidRPr="00CB3F5D">
          <w:rPr>
            <w:rStyle w:val="Hyperlink"/>
          </w:rPr>
          <w:t>kmcgrath@dwmrlaw.com</w:t>
        </w:r>
      </w:hyperlink>
    </w:p>
    <w:p w14:paraId="16883F0D" w14:textId="77777777" w:rsidR="006E1FF0" w:rsidRPr="00CB3F5D" w:rsidRDefault="009F669C">
      <w:pPr>
        <w:ind w:left="3960" w:firstLine="720"/>
        <w:jc w:val="both"/>
      </w:pPr>
      <w:r w:rsidRPr="00CB3F5D">
        <w:t>Carey Olney</w:t>
      </w:r>
    </w:p>
    <w:p w14:paraId="03E79CFC" w14:textId="77777777" w:rsidR="006E1FF0" w:rsidRPr="00CB3F5D" w:rsidRDefault="009F669C">
      <w:pPr>
        <w:ind w:left="4680"/>
        <w:jc w:val="both"/>
      </w:pPr>
      <w:r w:rsidRPr="00CB3F5D">
        <w:t>State Bar No. 24060363</w:t>
      </w:r>
    </w:p>
    <w:p w14:paraId="677E190E" w14:textId="77777777" w:rsidR="006E1FF0" w:rsidRPr="00CB3F5D" w:rsidRDefault="00A24C65">
      <w:pPr>
        <w:ind w:left="4680"/>
        <w:jc w:val="both"/>
      </w:pPr>
      <w:hyperlink r:id="rId14" w:history="1">
        <w:r w:rsidR="009F669C" w:rsidRPr="00CB3F5D">
          <w:rPr>
            <w:rStyle w:val="Hyperlink"/>
          </w:rPr>
          <w:t>colney@dwmrlaw.com</w:t>
        </w:r>
      </w:hyperlink>
    </w:p>
    <w:p w14:paraId="6B94200D" w14:textId="77777777" w:rsidR="006E1FF0" w:rsidRPr="00CB3F5D" w:rsidRDefault="009F669C">
      <w:pPr>
        <w:ind w:left="4680"/>
        <w:jc w:val="both"/>
        <w:rPr>
          <w:b/>
        </w:rPr>
      </w:pPr>
      <w:r w:rsidRPr="00CB3F5D">
        <w:rPr>
          <w:b/>
        </w:rPr>
        <w:t>Duggins Wren Mann &amp; Romero, LLP</w:t>
      </w:r>
    </w:p>
    <w:p w14:paraId="2C9E7721" w14:textId="77777777" w:rsidR="006E1FF0" w:rsidRPr="00CB3F5D" w:rsidRDefault="009F669C">
      <w:pPr>
        <w:ind w:left="4680"/>
        <w:jc w:val="both"/>
      </w:pPr>
      <w:r w:rsidRPr="00CB3F5D">
        <w:t>600 Congress Ave., Suite 1900</w:t>
      </w:r>
    </w:p>
    <w:p w14:paraId="564CEFC0" w14:textId="77777777" w:rsidR="006E1FF0" w:rsidRPr="00CB3F5D" w:rsidRDefault="009F669C">
      <w:pPr>
        <w:ind w:left="4680"/>
        <w:jc w:val="both"/>
      </w:pPr>
      <w:r w:rsidRPr="00CB3F5D">
        <w:t>Austin, Texas 78701</w:t>
      </w:r>
    </w:p>
    <w:p w14:paraId="60966C85" w14:textId="77777777" w:rsidR="006E1FF0" w:rsidRPr="00CB3F5D" w:rsidRDefault="009F669C">
      <w:pPr>
        <w:ind w:left="4680"/>
        <w:jc w:val="both"/>
      </w:pPr>
      <w:r w:rsidRPr="00CB3F5D">
        <w:t>Telephone:  (512) 744-9300</w:t>
      </w:r>
    </w:p>
    <w:p w14:paraId="05CE0702" w14:textId="77777777" w:rsidR="006E1FF0" w:rsidRPr="00CB3F5D" w:rsidRDefault="009F669C">
      <w:pPr>
        <w:ind w:left="4680"/>
        <w:jc w:val="both"/>
      </w:pPr>
      <w:r w:rsidRPr="00CB3F5D">
        <w:t>Facsimile:  (512) 744-9399</w:t>
      </w:r>
    </w:p>
    <w:p w14:paraId="4BEF7F4A" w14:textId="77777777" w:rsidR="006E1FF0" w:rsidRPr="00CB3F5D" w:rsidRDefault="006E1FF0">
      <w:pPr>
        <w:ind w:left="4680"/>
        <w:jc w:val="both"/>
      </w:pPr>
    </w:p>
    <w:p w14:paraId="3DF31020" w14:textId="77777777" w:rsidR="006E1FF0" w:rsidRPr="00CB3F5D" w:rsidRDefault="006E1FF0">
      <w:pPr>
        <w:ind w:left="4680"/>
        <w:jc w:val="both"/>
      </w:pPr>
    </w:p>
    <w:p w14:paraId="30BE7816" w14:textId="7D0BCA7F" w:rsidR="006E1FF0" w:rsidRPr="00CB3F5D" w:rsidRDefault="00CB3F5D">
      <w:pPr>
        <w:ind w:left="4680"/>
        <w:jc w:val="both"/>
        <w:rPr>
          <w:i/>
        </w:rPr>
      </w:pPr>
      <w:r w:rsidRPr="00CB3F5D">
        <w:rPr>
          <w:i/>
          <w:u w:val="single"/>
        </w:rPr>
        <w:t>/s/ Carey Olney</w:t>
      </w:r>
      <w:r w:rsidR="009F669C" w:rsidRPr="00CB3F5D">
        <w:rPr>
          <w:i/>
        </w:rPr>
        <w:t>____________________</w:t>
      </w:r>
    </w:p>
    <w:p w14:paraId="1611C361" w14:textId="77777777" w:rsidR="006E1FF0" w:rsidRPr="00CB3F5D" w:rsidRDefault="009F669C">
      <w:pPr>
        <w:ind w:left="4680"/>
        <w:jc w:val="both"/>
      </w:pPr>
      <w:r w:rsidRPr="00CB3F5D">
        <w:t>By:  Carey Olney</w:t>
      </w:r>
    </w:p>
    <w:p w14:paraId="42811C7B" w14:textId="77777777" w:rsidR="006E1FF0" w:rsidRPr="00CB3F5D" w:rsidRDefault="006E1FF0">
      <w:pPr>
        <w:ind w:left="4680"/>
        <w:jc w:val="both"/>
      </w:pPr>
    </w:p>
    <w:p w14:paraId="6E2E7605" w14:textId="77777777" w:rsidR="006E1FF0" w:rsidRPr="00CB3F5D" w:rsidRDefault="009F669C">
      <w:pPr>
        <w:ind w:left="4680"/>
        <w:jc w:val="both"/>
        <w:rPr>
          <w:b/>
        </w:rPr>
      </w:pPr>
      <w:r w:rsidRPr="00CB3F5D">
        <w:rPr>
          <w:b/>
        </w:rPr>
        <w:t>ATTORNEYS FOR AEP TEXAS INC.</w:t>
      </w:r>
    </w:p>
    <w:p w14:paraId="077287C5" w14:textId="77777777" w:rsidR="006E1FF0" w:rsidRPr="00CB3F5D" w:rsidRDefault="006E1FF0">
      <w:pPr>
        <w:jc w:val="both"/>
        <w:rPr>
          <w:b/>
        </w:rPr>
      </w:pPr>
    </w:p>
    <w:p w14:paraId="4FCF3E0C" w14:textId="77777777" w:rsidR="006E1FF0" w:rsidRPr="00CB3F5D" w:rsidRDefault="006E1FF0">
      <w:pPr>
        <w:jc w:val="both"/>
        <w:rPr>
          <w:b/>
        </w:rPr>
      </w:pPr>
    </w:p>
    <w:p w14:paraId="5C8C3603" w14:textId="77777777" w:rsidR="006E1FF0" w:rsidRPr="00CB3F5D" w:rsidRDefault="006E1FF0">
      <w:pPr>
        <w:jc w:val="both"/>
        <w:rPr>
          <w:b/>
        </w:rPr>
      </w:pPr>
    </w:p>
    <w:p w14:paraId="0A010143" w14:textId="77777777" w:rsidR="006E1FF0" w:rsidRPr="00CB3F5D" w:rsidRDefault="006E1FF0">
      <w:pPr>
        <w:jc w:val="both"/>
        <w:rPr>
          <w:b/>
        </w:rPr>
      </w:pPr>
    </w:p>
    <w:p w14:paraId="639A1798" w14:textId="77777777" w:rsidR="006E1FF0" w:rsidRPr="00CB3F5D" w:rsidRDefault="009F669C">
      <w:pPr>
        <w:jc w:val="center"/>
        <w:rPr>
          <w:b/>
          <w:u w:val="single"/>
        </w:rPr>
      </w:pPr>
      <w:r w:rsidRPr="00CB3F5D">
        <w:rPr>
          <w:b/>
          <w:u w:val="single"/>
        </w:rPr>
        <w:t>CERTIFICATE OF SERVICE</w:t>
      </w:r>
    </w:p>
    <w:p w14:paraId="2987FB29" w14:textId="77777777" w:rsidR="006E1FF0" w:rsidRPr="00CB3F5D" w:rsidRDefault="006E1FF0">
      <w:pPr>
        <w:jc w:val="both"/>
      </w:pPr>
    </w:p>
    <w:p w14:paraId="60BB1EAC" w14:textId="77777777" w:rsidR="006E1FF0" w:rsidRPr="00CB3F5D" w:rsidRDefault="009F669C" w:rsidP="00A46D08">
      <w:pPr>
        <w:spacing w:line="360" w:lineRule="auto"/>
        <w:jc w:val="both"/>
      </w:pPr>
      <w:r w:rsidRPr="00CB3F5D">
        <w:tab/>
        <w:t>I certify that a true and correct copy of this document was served on all parties of record on this date via email in accordance with the Commission’s order in Docket No. 50664 suspending 16 TAC § 22.74.</w:t>
      </w:r>
    </w:p>
    <w:p w14:paraId="059490F8" w14:textId="77777777" w:rsidR="006E1FF0" w:rsidRPr="00CB3F5D" w:rsidRDefault="006E1FF0">
      <w:pPr>
        <w:jc w:val="both"/>
      </w:pPr>
    </w:p>
    <w:p w14:paraId="2F8A1D76" w14:textId="77777777" w:rsidR="006E1FF0" w:rsidRPr="00CB3F5D" w:rsidRDefault="006E1FF0">
      <w:pPr>
        <w:jc w:val="both"/>
      </w:pPr>
    </w:p>
    <w:p w14:paraId="60990784" w14:textId="77777777" w:rsidR="006E1FF0" w:rsidRPr="00CB3F5D" w:rsidRDefault="006E1FF0">
      <w:pPr>
        <w:jc w:val="both"/>
      </w:pPr>
    </w:p>
    <w:p w14:paraId="7BA6A614" w14:textId="55EDE0F6" w:rsidR="00CB3F5D" w:rsidRDefault="00CB3F5D">
      <w:pPr>
        <w:ind w:left="4680"/>
        <w:jc w:val="both"/>
      </w:pPr>
      <w:r w:rsidRPr="00CB3F5D">
        <w:rPr>
          <w:i/>
          <w:u w:val="single"/>
        </w:rPr>
        <w:t>/s/ Carey Olney</w:t>
      </w:r>
      <w:r w:rsidRPr="00257902">
        <w:rPr>
          <w:i/>
        </w:rPr>
        <w:t>________</w:t>
      </w:r>
      <w:r w:rsidRPr="00CB3F5D">
        <w:t xml:space="preserve"> </w:t>
      </w:r>
    </w:p>
    <w:p w14:paraId="59B8D3DB" w14:textId="065B67B8" w:rsidR="006E1FF0" w:rsidRPr="00CB3F5D" w:rsidRDefault="009F669C">
      <w:pPr>
        <w:ind w:left="4680"/>
        <w:jc w:val="both"/>
      </w:pPr>
      <w:r w:rsidRPr="00CB3F5D">
        <w:t>Carey Olney</w:t>
      </w:r>
    </w:p>
    <w:p w14:paraId="22A46090" w14:textId="77777777" w:rsidR="006E1FF0" w:rsidRPr="00CB3F5D" w:rsidRDefault="006E1FF0">
      <w:pPr>
        <w:spacing w:after="120" w:line="360" w:lineRule="auto"/>
        <w:jc w:val="both"/>
      </w:pPr>
    </w:p>
    <w:sectPr w:rsidR="006E1FF0" w:rsidRPr="00CB3F5D" w:rsidSect="00A46D08">
      <w:pgSz w:w="12240" w:h="15840" w:code="1"/>
      <w:pgMar w:top="1440" w:right="1440" w:bottom="126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F3746" w14:textId="77777777" w:rsidR="006E1FF0" w:rsidRDefault="009F669C">
      <w:r>
        <w:separator/>
      </w:r>
    </w:p>
  </w:endnote>
  <w:endnote w:type="continuationSeparator" w:id="0">
    <w:p w14:paraId="771F862C" w14:textId="77777777" w:rsidR="006E1FF0" w:rsidRDefault="009F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1A06A" w14:textId="77777777" w:rsidR="006E1FF0" w:rsidRDefault="009F66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3C366" w14:textId="77777777" w:rsidR="006E1FF0" w:rsidRDefault="006E1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52639"/>
      <w:docPartObj>
        <w:docPartGallery w:val="Page Numbers (Bottom of Page)"/>
        <w:docPartUnique/>
      </w:docPartObj>
    </w:sdtPr>
    <w:sdtEndPr>
      <w:rPr>
        <w:noProof/>
      </w:rPr>
    </w:sdtEndPr>
    <w:sdtContent>
      <w:p w14:paraId="40B9862A" w14:textId="532F68F4" w:rsidR="006E1FF0" w:rsidRDefault="009F669C">
        <w:pPr>
          <w:pStyle w:val="Footer"/>
          <w:jc w:val="center"/>
        </w:pPr>
        <w:r>
          <w:fldChar w:fldCharType="begin"/>
        </w:r>
        <w:r>
          <w:instrText xml:space="preserve"> PAGE   \* MERGEFORMAT </w:instrText>
        </w:r>
        <w:r>
          <w:fldChar w:fldCharType="separate"/>
        </w:r>
        <w:r w:rsidR="00A24C65">
          <w:rPr>
            <w:noProof/>
          </w:rPr>
          <w:t>3</w:t>
        </w:r>
        <w:r>
          <w:rPr>
            <w:noProof/>
          </w:rPr>
          <w:fldChar w:fldCharType="end"/>
        </w:r>
      </w:p>
    </w:sdtContent>
  </w:sdt>
  <w:p w14:paraId="285CBDD2" w14:textId="6625A9F7" w:rsidR="006E1FF0" w:rsidRDefault="006E1FF0">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4807504"/>
      <w:docPartObj>
        <w:docPartGallery w:val="Page Numbers (Bottom of Page)"/>
        <w:docPartUnique/>
      </w:docPartObj>
    </w:sdtPr>
    <w:sdtEndPr>
      <w:rPr>
        <w:noProof/>
      </w:rPr>
    </w:sdtEndPr>
    <w:sdtContent>
      <w:p w14:paraId="15C9F6D5" w14:textId="0ADD932A" w:rsidR="00A46D08" w:rsidRDefault="00A46D08">
        <w:pPr>
          <w:pStyle w:val="Footer"/>
          <w:jc w:val="center"/>
        </w:pPr>
        <w:r>
          <w:fldChar w:fldCharType="begin"/>
        </w:r>
        <w:r>
          <w:instrText xml:space="preserve"> PAGE   \* MERGEFORMAT </w:instrText>
        </w:r>
        <w:r>
          <w:fldChar w:fldCharType="separate"/>
        </w:r>
        <w:r w:rsidR="00A24C65">
          <w:rPr>
            <w:noProof/>
          </w:rPr>
          <w:t>1</w:t>
        </w:r>
        <w:r>
          <w:rPr>
            <w:noProof/>
          </w:rPr>
          <w:fldChar w:fldCharType="end"/>
        </w:r>
      </w:p>
    </w:sdtContent>
  </w:sdt>
  <w:p w14:paraId="0A805405" w14:textId="77777777" w:rsidR="00A46D08" w:rsidRDefault="00A46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88A54" w14:textId="77777777" w:rsidR="006E1FF0" w:rsidRDefault="009F669C">
      <w:r>
        <w:separator/>
      </w:r>
    </w:p>
  </w:footnote>
  <w:footnote w:type="continuationSeparator" w:id="0">
    <w:p w14:paraId="5CD6D1B9" w14:textId="77777777" w:rsidR="006E1FF0" w:rsidRDefault="009F669C">
      <w:r>
        <w:continuationSeparator/>
      </w:r>
    </w:p>
  </w:footnote>
  <w:footnote w:type="continuationNotice" w:id="1">
    <w:p w14:paraId="6E104CF1" w14:textId="77777777" w:rsidR="006E1FF0" w:rsidRDefault="009F669C">
      <w:pPr>
        <w:jc w:val="right"/>
      </w:pPr>
      <w:r>
        <w:t>(continued…)</w:t>
      </w:r>
    </w:p>
  </w:footnote>
  <w:footnote w:id="2">
    <w:p w14:paraId="16CE5F4C" w14:textId="77777777" w:rsidR="006E1FF0" w:rsidRDefault="009F669C" w:rsidP="00A46D08">
      <w:pPr>
        <w:pStyle w:val="FootnoteText"/>
        <w:tabs>
          <w:tab w:val="left" w:pos="360"/>
        </w:tabs>
        <w:ind w:firstLine="0"/>
        <w:jc w:val="both"/>
        <w:rPr>
          <w:sz w:val="20"/>
        </w:rPr>
      </w:pPr>
      <w:r>
        <w:rPr>
          <w:rStyle w:val="FootnoteReference"/>
        </w:rPr>
        <w:footnoteRef/>
      </w:r>
      <w:r>
        <w:t xml:space="preserve"> </w:t>
      </w:r>
      <w:r>
        <w:tab/>
      </w:r>
      <w:r>
        <w:rPr>
          <w:sz w:val="20"/>
        </w:rPr>
        <w:t>Post-hearing briefing deadlines are preliminary and subject to revision at the conclusion of the hearing.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2C7B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916672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AD4D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BDA33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51C9B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D8A55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A2A5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F13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4A013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343F4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139A7"/>
    <w:multiLevelType w:val="hybridMultilevel"/>
    <w:tmpl w:val="14DCB332"/>
    <w:lvl w:ilvl="0" w:tplc="82BE4764">
      <w:start w:val="1"/>
      <w:numFmt w:val="decimal"/>
      <w:lvlText w:val="%1."/>
      <w:lvlJc w:val="left"/>
      <w:pPr>
        <w:tabs>
          <w:tab w:val="num" w:pos="1925"/>
        </w:tabs>
        <w:ind w:left="1925" w:hanging="720"/>
      </w:pPr>
      <w:rPr>
        <w:rFonts w:hint="default"/>
      </w:rPr>
    </w:lvl>
    <w:lvl w:ilvl="1" w:tplc="04090019">
      <w:start w:val="1"/>
      <w:numFmt w:val="lowerLetter"/>
      <w:lvlText w:val="%2."/>
      <w:lvlJc w:val="left"/>
      <w:pPr>
        <w:tabs>
          <w:tab w:val="num" w:pos="2285"/>
        </w:tabs>
        <w:ind w:left="2285" w:hanging="360"/>
      </w:pPr>
    </w:lvl>
    <w:lvl w:ilvl="2" w:tplc="2E3E7CD4">
      <w:start w:val="1"/>
      <w:numFmt w:val="lowerRoman"/>
      <w:lvlText w:val="%3."/>
      <w:lvlJc w:val="left"/>
      <w:pPr>
        <w:tabs>
          <w:tab w:val="num" w:pos="3185"/>
        </w:tabs>
        <w:ind w:left="3185" w:hanging="360"/>
      </w:pPr>
      <w:rPr>
        <w:rFonts w:hint="default"/>
      </w:rPr>
    </w:lvl>
    <w:lvl w:ilvl="3" w:tplc="0409000F" w:tentative="1">
      <w:start w:val="1"/>
      <w:numFmt w:val="decimal"/>
      <w:lvlText w:val="%4."/>
      <w:lvlJc w:val="left"/>
      <w:pPr>
        <w:tabs>
          <w:tab w:val="num" w:pos="3725"/>
        </w:tabs>
        <w:ind w:left="3725" w:hanging="360"/>
      </w:pPr>
    </w:lvl>
    <w:lvl w:ilvl="4" w:tplc="04090019" w:tentative="1">
      <w:start w:val="1"/>
      <w:numFmt w:val="lowerLetter"/>
      <w:lvlText w:val="%5."/>
      <w:lvlJc w:val="left"/>
      <w:pPr>
        <w:tabs>
          <w:tab w:val="num" w:pos="4445"/>
        </w:tabs>
        <w:ind w:left="4445" w:hanging="360"/>
      </w:pPr>
    </w:lvl>
    <w:lvl w:ilvl="5" w:tplc="0409001B" w:tentative="1">
      <w:start w:val="1"/>
      <w:numFmt w:val="lowerRoman"/>
      <w:lvlText w:val="%6."/>
      <w:lvlJc w:val="right"/>
      <w:pPr>
        <w:tabs>
          <w:tab w:val="num" w:pos="5165"/>
        </w:tabs>
        <w:ind w:left="5165" w:hanging="180"/>
      </w:pPr>
    </w:lvl>
    <w:lvl w:ilvl="6" w:tplc="0409000F" w:tentative="1">
      <w:start w:val="1"/>
      <w:numFmt w:val="decimal"/>
      <w:lvlText w:val="%7."/>
      <w:lvlJc w:val="left"/>
      <w:pPr>
        <w:tabs>
          <w:tab w:val="num" w:pos="5885"/>
        </w:tabs>
        <w:ind w:left="5885" w:hanging="360"/>
      </w:pPr>
    </w:lvl>
    <w:lvl w:ilvl="7" w:tplc="04090019" w:tentative="1">
      <w:start w:val="1"/>
      <w:numFmt w:val="lowerLetter"/>
      <w:lvlText w:val="%8."/>
      <w:lvlJc w:val="left"/>
      <w:pPr>
        <w:tabs>
          <w:tab w:val="num" w:pos="6605"/>
        </w:tabs>
        <w:ind w:left="6605" w:hanging="360"/>
      </w:pPr>
    </w:lvl>
    <w:lvl w:ilvl="8" w:tplc="0409001B" w:tentative="1">
      <w:start w:val="1"/>
      <w:numFmt w:val="lowerRoman"/>
      <w:lvlText w:val="%9."/>
      <w:lvlJc w:val="right"/>
      <w:pPr>
        <w:tabs>
          <w:tab w:val="num" w:pos="7325"/>
        </w:tabs>
        <w:ind w:left="7325" w:hanging="180"/>
      </w:pPr>
    </w:lvl>
  </w:abstractNum>
  <w:abstractNum w:abstractNumId="11" w15:restartNumberingAfterBreak="0">
    <w:nsid w:val="02204001"/>
    <w:multiLevelType w:val="hybridMultilevel"/>
    <w:tmpl w:val="5AC82F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C280E83"/>
    <w:multiLevelType w:val="hybridMultilevel"/>
    <w:tmpl w:val="BBAA1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AE0AB2"/>
    <w:multiLevelType w:val="hybridMultilevel"/>
    <w:tmpl w:val="2F566E28"/>
    <w:lvl w:ilvl="0" w:tplc="7580502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A6351F"/>
    <w:multiLevelType w:val="hybridMultilevel"/>
    <w:tmpl w:val="6E08BF2E"/>
    <w:lvl w:ilvl="0" w:tplc="668C6D42">
      <w:start w:val="1"/>
      <w:numFmt w:val="upperRoman"/>
      <w:lvlText w:val="%1."/>
      <w:lvlJc w:val="left"/>
      <w:pPr>
        <w:ind w:left="3038" w:hanging="514"/>
        <w:jc w:val="right"/>
      </w:pPr>
      <w:rPr>
        <w:rFonts w:ascii="Times New Roman" w:eastAsia="Times New Roman" w:hAnsi="Times New Roman" w:hint="default"/>
        <w:b/>
        <w:bCs/>
        <w:sz w:val="24"/>
        <w:szCs w:val="24"/>
      </w:rPr>
    </w:lvl>
    <w:lvl w:ilvl="1" w:tplc="EBB4FEEE">
      <w:start w:val="1"/>
      <w:numFmt w:val="bullet"/>
      <w:lvlText w:val="•"/>
      <w:lvlJc w:val="left"/>
      <w:pPr>
        <w:ind w:left="5752" w:hanging="514"/>
      </w:pPr>
      <w:rPr>
        <w:rFonts w:hint="default"/>
      </w:rPr>
    </w:lvl>
    <w:lvl w:ilvl="2" w:tplc="9EF4A03C">
      <w:start w:val="1"/>
      <w:numFmt w:val="bullet"/>
      <w:lvlText w:val="•"/>
      <w:lvlJc w:val="left"/>
      <w:pPr>
        <w:ind w:left="6186" w:hanging="514"/>
      </w:pPr>
      <w:rPr>
        <w:rFonts w:hint="default"/>
      </w:rPr>
    </w:lvl>
    <w:lvl w:ilvl="3" w:tplc="C1626374">
      <w:start w:val="1"/>
      <w:numFmt w:val="bullet"/>
      <w:lvlText w:val="•"/>
      <w:lvlJc w:val="left"/>
      <w:pPr>
        <w:ind w:left="6620" w:hanging="514"/>
      </w:pPr>
      <w:rPr>
        <w:rFonts w:hint="default"/>
      </w:rPr>
    </w:lvl>
    <w:lvl w:ilvl="4" w:tplc="B2C25936">
      <w:start w:val="1"/>
      <w:numFmt w:val="bullet"/>
      <w:lvlText w:val="•"/>
      <w:lvlJc w:val="left"/>
      <w:pPr>
        <w:ind w:left="7054" w:hanging="514"/>
      </w:pPr>
      <w:rPr>
        <w:rFonts w:hint="default"/>
      </w:rPr>
    </w:lvl>
    <w:lvl w:ilvl="5" w:tplc="E06A0492">
      <w:start w:val="1"/>
      <w:numFmt w:val="bullet"/>
      <w:lvlText w:val="•"/>
      <w:lvlJc w:val="left"/>
      <w:pPr>
        <w:ind w:left="7488" w:hanging="514"/>
      </w:pPr>
      <w:rPr>
        <w:rFonts w:hint="default"/>
      </w:rPr>
    </w:lvl>
    <w:lvl w:ilvl="6" w:tplc="D082BBCE">
      <w:start w:val="1"/>
      <w:numFmt w:val="bullet"/>
      <w:lvlText w:val="•"/>
      <w:lvlJc w:val="left"/>
      <w:pPr>
        <w:ind w:left="7923" w:hanging="514"/>
      </w:pPr>
      <w:rPr>
        <w:rFonts w:hint="default"/>
      </w:rPr>
    </w:lvl>
    <w:lvl w:ilvl="7" w:tplc="504A7E16">
      <w:start w:val="1"/>
      <w:numFmt w:val="bullet"/>
      <w:lvlText w:val="•"/>
      <w:lvlJc w:val="left"/>
      <w:pPr>
        <w:ind w:left="8357" w:hanging="514"/>
      </w:pPr>
      <w:rPr>
        <w:rFonts w:hint="default"/>
      </w:rPr>
    </w:lvl>
    <w:lvl w:ilvl="8" w:tplc="AEF696B0">
      <w:start w:val="1"/>
      <w:numFmt w:val="bullet"/>
      <w:lvlText w:val="•"/>
      <w:lvlJc w:val="left"/>
      <w:pPr>
        <w:ind w:left="8791" w:hanging="514"/>
      </w:pPr>
      <w:rPr>
        <w:rFonts w:hint="default"/>
      </w:rPr>
    </w:lvl>
  </w:abstractNum>
  <w:abstractNum w:abstractNumId="15" w15:restartNumberingAfterBreak="0">
    <w:nsid w:val="2DC47A7E"/>
    <w:multiLevelType w:val="hybridMultilevel"/>
    <w:tmpl w:val="059466E0"/>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6" w15:restartNumberingAfterBreak="0">
    <w:nsid w:val="314C670A"/>
    <w:multiLevelType w:val="hybridMultilevel"/>
    <w:tmpl w:val="4C96A68E"/>
    <w:lvl w:ilvl="0" w:tplc="597C7550">
      <w:start w:val="1"/>
      <w:numFmt w:val="upp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51E019E"/>
    <w:multiLevelType w:val="hybridMultilevel"/>
    <w:tmpl w:val="F9D2A6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777DD"/>
    <w:multiLevelType w:val="hybridMultilevel"/>
    <w:tmpl w:val="99CA4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BAB2022"/>
    <w:multiLevelType w:val="hybridMultilevel"/>
    <w:tmpl w:val="DA9C56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02C4850"/>
    <w:multiLevelType w:val="hybridMultilevel"/>
    <w:tmpl w:val="C9764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F28259B"/>
    <w:multiLevelType w:val="hybridMultilevel"/>
    <w:tmpl w:val="E2DA4F28"/>
    <w:lvl w:ilvl="0" w:tplc="11262BA6">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0DC071E"/>
    <w:multiLevelType w:val="hybridMultilevel"/>
    <w:tmpl w:val="8E443370"/>
    <w:lvl w:ilvl="0" w:tplc="82BE4764">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7B4E2935"/>
    <w:multiLevelType w:val="hybridMultilevel"/>
    <w:tmpl w:val="465A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2"/>
  </w:num>
  <w:num w:numId="13">
    <w:abstractNumId w:val="11"/>
  </w:num>
  <w:num w:numId="14">
    <w:abstractNumId w:val="21"/>
  </w:num>
  <w:num w:numId="15">
    <w:abstractNumId w:val="15"/>
  </w:num>
  <w:num w:numId="16">
    <w:abstractNumId w:val="13"/>
  </w:num>
  <w:num w:numId="17">
    <w:abstractNumId w:val="17"/>
  </w:num>
  <w:num w:numId="18">
    <w:abstractNumId w:val="16"/>
  </w:num>
  <w:num w:numId="19">
    <w:abstractNumId w:val="20"/>
  </w:num>
  <w:num w:numId="20">
    <w:abstractNumId w:val="12"/>
  </w:num>
  <w:num w:numId="21">
    <w:abstractNumId w:val="18"/>
  </w:num>
  <w:num w:numId="22">
    <w:abstractNumId w:val="23"/>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84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FF0"/>
    <w:rsid w:val="00257902"/>
    <w:rsid w:val="006E1FF0"/>
    <w:rsid w:val="009F669C"/>
    <w:rsid w:val="00A24C65"/>
    <w:rsid w:val="00A46D08"/>
    <w:rsid w:val="00CB3F5D"/>
    <w:rsid w:val="00F60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F7DD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spacing w:after="240"/>
      <w:outlineLvl w:val="0"/>
    </w:pPr>
    <w:rPr>
      <w:rFonts w:cs="Arial"/>
      <w:bCs/>
      <w:szCs w:val="32"/>
    </w:rPr>
  </w:style>
  <w:style w:type="paragraph" w:styleId="Heading2">
    <w:name w:val="heading 2"/>
    <w:basedOn w:val="Normal"/>
    <w:next w:val="Normal"/>
    <w:qFormat/>
    <w:pPr>
      <w:keepNext/>
      <w:spacing w:after="240"/>
      <w:outlineLvl w:val="1"/>
    </w:pPr>
    <w:rPr>
      <w:rFonts w:cs="Arial"/>
      <w:bCs/>
      <w:iCs/>
      <w:szCs w:val="28"/>
    </w:rPr>
  </w:style>
  <w:style w:type="paragraph" w:styleId="Heading3">
    <w:name w:val="heading 3"/>
    <w:basedOn w:val="Normal"/>
    <w:next w:val="Normal"/>
    <w:qFormat/>
    <w:pPr>
      <w:spacing w:after="240"/>
      <w:outlineLvl w:val="2"/>
    </w:pPr>
    <w:rPr>
      <w:rFonts w:cs="Arial"/>
      <w:bCs/>
      <w:szCs w:val="26"/>
    </w:rPr>
  </w:style>
  <w:style w:type="paragraph" w:styleId="Heading4">
    <w:name w:val="heading 4"/>
    <w:basedOn w:val="Normal"/>
    <w:next w:val="Normal"/>
    <w:qFormat/>
    <w:pPr>
      <w:spacing w:after="240"/>
      <w:outlineLvl w:val="3"/>
    </w:pPr>
    <w:rPr>
      <w:bCs/>
      <w:szCs w:val="28"/>
    </w:rPr>
  </w:style>
  <w:style w:type="paragraph" w:styleId="Heading5">
    <w:name w:val="heading 5"/>
    <w:basedOn w:val="Normal"/>
    <w:next w:val="Normal"/>
    <w:qFormat/>
    <w:pPr>
      <w:spacing w:after="240"/>
      <w:outlineLvl w:val="4"/>
    </w:pPr>
    <w:rPr>
      <w:bCs/>
      <w:iCs/>
      <w:szCs w:val="26"/>
    </w:rPr>
  </w:style>
  <w:style w:type="paragraph" w:styleId="Heading6">
    <w:name w:val="heading 6"/>
    <w:basedOn w:val="Normal"/>
    <w:next w:val="Normal"/>
    <w:qFormat/>
    <w:pPr>
      <w:spacing w:after="240"/>
      <w:outlineLvl w:val="5"/>
    </w:pPr>
    <w:rPr>
      <w:bCs/>
      <w:szCs w:val="22"/>
    </w:rPr>
  </w:style>
  <w:style w:type="paragraph" w:styleId="Heading7">
    <w:name w:val="heading 7"/>
    <w:basedOn w:val="Normal"/>
    <w:next w:val="Normal"/>
    <w:qFormat/>
    <w:pPr>
      <w:spacing w:after="240"/>
      <w:outlineLvl w:val="6"/>
    </w:pPr>
  </w:style>
  <w:style w:type="paragraph" w:styleId="Heading8">
    <w:name w:val="heading 8"/>
    <w:basedOn w:val="Normal"/>
    <w:next w:val="Normal"/>
    <w:qFormat/>
    <w:pPr>
      <w:spacing w:after="240"/>
      <w:outlineLvl w:val="7"/>
    </w:pPr>
    <w:rPr>
      <w:iCs/>
    </w:rPr>
  </w:style>
  <w:style w:type="paragraph" w:styleId="Heading9">
    <w:name w:val="heading 9"/>
    <w:basedOn w:val="Normal"/>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2">
    <w:name w:val="Body Text First Indent 2"/>
    <w:basedOn w:val="BodyTextIndent"/>
    <w:pPr>
      <w:spacing w:after="0" w:line="480" w:lineRule="auto"/>
      <w:ind w:left="0" w:firstLine="720"/>
    </w:pPr>
  </w:style>
  <w:style w:type="paragraph" w:styleId="BlockText">
    <w:name w:val="Block Text"/>
    <w:basedOn w:val="Normal"/>
    <w:pPr>
      <w:spacing w:after="120"/>
      <w:ind w:left="1440" w:right="1440"/>
    </w:pPr>
  </w:style>
  <w:style w:type="paragraph" w:styleId="BodyText">
    <w:name w:val="Body Text"/>
    <w:aliases w:val="b"/>
    <w:basedOn w:val="Normal"/>
    <w:pPr>
      <w:spacing w:after="240"/>
    </w:pPr>
  </w:style>
  <w:style w:type="paragraph" w:styleId="BodyText2">
    <w:name w:val="Body Text 2"/>
    <w:basedOn w:val="Normal"/>
    <w:pPr>
      <w:spacing w:line="480" w:lineRule="auto"/>
    </w:pPr>
  </w:style>
  <w:style w:type="paragraph" w:styleId="BodyTextFirstIndent">
    <w:name w:val="Body Text First Indent"/>
    <w:aliases w:val="bf"/>
    <w:basedOn w:val="BodyText"/>
    <w:pPr>
      <w:ind w:firstLine="720"/>
    </w:pPr>
  </w:style>
  <w:style w:type="paragraph" w:styleId="BodyTextIndent">
    <w:name w:val="Body Text Indent"/>
    <w:aliases w:val="bi"/>
    <w:basedOn w:val="Normal"/>
    <w:pPr>
      <w:spacing w:after="240"/>
      <w:ind w:left="720"/>
    </w:pPr>
  </w:style>
  <w:style w:type="paragraph" w:styleId="Header">
    <w:name w:val="header"/>
    <w:basedOn w:val="Normal"/>
    <w:link w:val="HeaderChar"/>
    <w:uiPriority w:val="99"/>
    <w:pPr>
      <w:tabs>
        <w:tab w:val="center" w:pos="4680"/>
        <w:tab w:val="right" w:pos="9360"/>
      </w:tabs>
    </w:pPr>
  </w:style>
  <w:style w:type="paragraph" w:styleId="BodyTextIndent2">
    <w:name w:val="Body Text Indent 2"/>
    <w:basedOn w:val="Normal"/>
    <w:pPr>
      <w:spacing w:line="480" w:lineRule="auto"/>
      <w:ind w:left="720"/>
    </w:pPr>
  </w:style>
  <w:style w:type="paragraph" w:styleId="FootnoteText">
    <w:name w:val="footnote text"/>
    <w:basedOn w:val="Normal"/>
    <w:link w:val="FootnoteTextChar"/>
    <w:semiHidden/>
    <w:pPr>
      <w:spacing w:after="240"/>
      <w:ind w:firstLine="720"/>
    </w:pPr>
    <w:rPr>
      <w:szCs w:val="20"/>
    </w:rPr>
  </w:style>
  <w:style w:type="paragraph" w:styleId="ListBullet">
    <w:name w:val="List Bullet"/>
    <w:basedOn w:val="Normal"/>
    <w:autoRedefine/>
    <w:pPr>
      <w:numPr>
        <w:numId w:val="1"/>
      </w:numPr>
      <w:spacing w:after="240"/>
    </w:pPr>
  </w:style>
  <w:style w:type="paragraph" w:styleId="Title">
    <w:name w:val="Title"/>
    <w:basedOn w:val="Normal"/>
    <w:qFormat/>
    <w:pPr>
      <w:spacing w:after="240"/>
      <w:jc w:val="center"/>
    </w:pPr>
    <w:rPr>
      <w:rFonts w:cs="Arial"/>
      <w:bCs/>
      <w:szCs w:val="32"/>
    </w:rPr>
  </w:style>
  <w:style w:type="paragraph" w:customStyle="1" w:styleId="FooterDocPath">
    <w:name w:val="FooterDocPath"/>
    <w:basedOn w:val="Footer"/>
    <w:pPr>
      <w:jc w:val="right"/>
    </w:pPr>
    <w:rPr>
      <w:sz w:val="18"/>
    </w:rPr>
  </w:style>
  <w:style w:type="paragraph" w:customStyle="1" w:styleId="TitleBC">
    <w:name w:val="TitleBC"/>
    <w:basedOn w:val="Normal"/>
    <w:pPr>
      <w:spacing w:after="240"/>
      <w:jc w:val="center"/>
    </w:pPr>
    <w:rPr>
      <w:b/>
      <w:caps/>
    </w:rPr>
  </w:style>
  <w:style w:type="paragraph" w:customStyle="1" w:styleId="TitleB">
    <w:name w:val="TitleB"/>
    <w:basedOn w:val="Normal"/>
    <w:pPr>
      <w:spacing w:after="240"/>
      <w:jc w:val="center"/>
    </w:pPr>
    <w:rPr>
      <w:b/>
    </w:rPr>
  </w:style>
  <w:style w:type="paragraph" w:customStyle="1" w:styleId="BodyTextFirst1">
    <w:name w:val="Body Text First 1&quot;"/>
    <w:basedOn w:val="Normal"/>
    <w:pPr>
      <w:spacing w:after="240"/>
      <w:ind w:firstLine="1440"/>
    </w:pPr>
  </w:style>
  <w:style w:type="paragraph" w:customStyle="1" w:styleId="BodyText2First1">
    <w:name w:val="Body Text 2 First 1&quot;"/>
    <w:basedOn w:val="Normal"/>
    <w:pPr>
      <w:spacing w:line="480" w:lineRule="auto"/>
      <w:ind w:firstLine="1440"/>
    </w:pPr>
  </w:style>
  <w:style w:type="paragraph" w:customStyle="1" w:styleId="HangingIndent">
    <w:name w:val="Hanging Indent"/>
    <w:aliases w:val="h"/>
    <w:basedOn w:val="Normal"/>
    <w:pPr>
      <w:spacing w:after="240"/>
      <w:ind w:left="720" w:hanging="720"/>
    </w:pPr>
  </w:style>
  <w:style w:type="paragraph" w:customStyle="1" w:styleId="HangingIndent5">
    <w:name w:val="Hanging Indent .5"/>
    <w:basedOn w:val="Normal"/>
    <w:pPr>
      <w:spacing w:after="240"/>
      <w:ind w:left="1440" w:hanging="720"/>
    </w:pPr>
  </w:style>
  <w:style w:type="paragraph" w:customStyle="1" w:styleId="HangingIndent1">
    <w:name w:val="Hanging Indent 1&quot;"/>
    <w:basedOn w:val="Normal"/>
    <w:pPr>
      <w:spacing w:after="240"/>
      <w:ind w:left="2160" w:hanging="720"/>
    </w:pPr>
  </w:style>
  <w:style w:type="paragraph" w:customStyle="1" w:styleId="IndentFirstLine">
    <w:name w:val="Indent First Line"/>
    <w:aliases w:val="if"/>
    <w:basedOn w:val="Normal"/>
    <w:pPr>
      <w:spacing w:after="240"/>
      <w:ind w:left="720" w:firstLine="720"/>
    </w:pPr>
  </w:style>
  <w:style w:type="paragraph" w:customStyle="1" w:styleId="Indent1FirstLine">
    <w:name w:val="Indent 1&quot; First Line"/>
    <w:basedOn w:val="Normal"/>
    <w:pPr>
      <w:spacing w:after="240"/>
      <w:ind w:left="1440" w:firstLine="720"/>
    </w:pPr>
  </w:style>
  <w:style w:type="paragraph" w:styleId="Footer">
    <w:name w:val="footer"/>
    <w:basedOn w:val="Normal"/>
    <w:link w:val="FooterChar"/>
    <w:uiPriority w:val="99"/>
    <w:pPr>
      <w:tabs>
        <w:tab w:val="center" w:pos="4680"/>
        <w:tab w:val="right" w:pos="9360"/>
      </w:tabs>
    </w:pPr>
  </w:style>
  <w:style w:type="paragraph" w:customStyle="1" w:styleId="TitleC">
    <w:name w:val="TitleC"/>
    <w:basedOn w:val="Normal"/>
    <w:pPr>
      <w:spacing w:after="240"/>
      <w:jc w:val="center"/>
    </w:pPr>
    <w:rPr>
      <w:caps/>
    </w:rPr>
  </w:style>
  <w:style w:type="paragraph" w:customStyle="1" w:styleId="Quote1">
    <w:name w:val="Quote1"/>
    <w:aliases w:val="q"/>
    <w:basedOn w:val="Normal"/>
    <w:pPr>
      <w:spacing w:after="240"/>
      <w:ind w:left="1440" w:right="1440"/>
      <w:jc w:val="both"/>
    </w:pPr>
  </w:style>
  <w:style w:type="character" w:styleId="FootnoteReference">
    <w:name w:val="footnote reference"/>
    <w:semiHidden/>
    <w:rPr>
      <w:sz w:val="20"/>
      <w:vertAlign w:val="superscript"/>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20"/>
      <w:szCs w:val="20"/>
    </w:rPr>
  </w:style>
  <w:style w:type="character" w:styleId="PageNumber">
    <w:name w:val="page number"/>
    <w:basedOn w:val="DefaultParagraphFont"/>
  </w:style>
  <w:style w:type="paragraph" w:customStyle="1" w:styleId="KDRFootnote">
    <w:name w:val="KDR Footnote"/>
    <w:basedOn w:val="FootnoteText"/>
    <w:autoRedefine/>
    <w:pPr>
      <w:spacing w:after="120"/>
    </w:pPr>
    <w:rPr>
      <w:sz w:val="20"/>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uiPriority w:val="99"/>
    <w:semiHidden/>
    <w:unhideWhenUsed/>
    <w:rPr>
      <w:vertAlign w:val="superscript"/>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LtrBodyText">
    <w:name w:val="LtrBody Text"/>
    <w:basedOn w:val="Normal"/>
    <w:pPr>
      <w:spacing w:after="240"/>
      <w:ind w:firstLine="720"/>
      <w:jc w:val="both"/>
    </w:pPr>
    <w:rPr>
      <w:szCs w:val="20"/>
    </w:rPr>
  </w:style>
  <w:style w:type="paragraph" w:customStyle="1" w:styleId="Style1">
    <w:name w:val="Style1"/>
    <w:basedOn w:val="FootnoteText"/>
    <w:pPr>
      <w:spacing w:after="120"/>
      <w:jc w:val="both"/>
    </w:pPr>
    <w:rPr>
      <w:sz w:val="20"/>
    </w:rPr>
  </w:style>
  <w:style w:type="paragraph" w:customStyle="1" w:styleId="Style2">
    <w:name w:val="Style2"/>
    <w:basedOn w:val="Style1"/>
    <w:pPr>
      <w:keepLines/>
      <w:tabs>
        <w:tab w:val="left" w:pos="1080"/>
      </w:tabs>
    </w:pPr>
  </w:style>
  <w:style w:type="paragraph" w:customStyle="1" w:styleId="Normal1">
    <w:name w:val="Normal1"/>
    <w:basedOn w:val="Normal"/>
    <w:pPr>
      <w:jc w:val="both"/>
    </w:pPr>
    <w:rPr>
      <w:szCs w:val="20"/>
    </w:rPr>
  </w:style>
  <w:style w:type="paragraph" w:styleId="Revision">
    <w:name w:val="Revision"/>
    <w:hidden/>
    <w:uiPriority w:val="99"/>
    <w:semiHidden/>
    <w:rPr>
      <w:sz w:val="24"/>
      <w:szCs w:val="24"/>
    </w:rPr>
  </w:style>
  <w:style w:type="character" w:customStyle="1" w:styleId="FootnoteTextChar">
    <w:name w:val="Footnote Text Char"/>
    <w:link w:val="FootnoteText"/>
    <w:semiHidden/>
    <w:rPr>
      <w:sz w:val="24"/>
    </w:rPr>
  </w:style>
  <w:style w:type="table" w:styleId="TableGrid">
    <w:name w:val="Table Grid"/>
    <w:basedOn w:val="TableNormal"/>
    <w:uiPriority w:val="59"/>
    <w:rPr>
      <w:rFonts w:ascii="Cambria" w:eastAsia="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rPr>
      <w:sz w:val="24"/>
      <w:szCs w:val="24"/>
    </w:rPr>
  </w:style>
  <w:style w:type="character" w:customStyle="1" w:styleId="FooterChar">
    <w:name w:val="Footer Char"/>
    <w:basedOn w:val="DefaultParagraphFont"/>
    <w:link w:val="Footer"/>
    <w:uiPriority w:val="99"/>
    <w:rPr>
      <w:sz w:val="24"/>
      <w:szCs w:val="24"/>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42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mmelhem@aep.com" TargetMode="External"/><Relationship Id="rId13" Type="http://schemas.openxmlformats.org/officeDocument/2006/relationships/hyperlink" Target="mailto:kmcgrath@dwmrlaw.com" TargetMode="External"/><Relationship Id="rId3" Type="http://schemas.openxmlformats.org/officeDocument/2006/relationships/settings" Target="settings.xml"/><Relationship Id="rId7" Type="http://schemas.openxmlformats.org/officeDocument/2006/relationships/hyperlink" Target="mailto:magage@aep.com" TargetMode="Externa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EPAustinTX@aep.com" TargetMode="External"/><Relationship Id="rId14" Type="http://schemas.openxmlformats.org/officeDocument/2006/relationships/hyperlink" Target="mailto:colney@dwmr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583</Words>
  <Characters>3587</Characters>
  <Application>Microsoft Office Word</Application>
  <DocSecurity>0</DocSecurity>
  <Lines>170</Lines>
  <Paragraphs>126</Paragraphs>
  <ScaleCrop>false</ScaleCrop>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2022-09-06T19:24:00Z</dcterms:created>
  <dcterms:modified xsi:type="dcterms:W3CDTF">2022-09-06T19:24:00Z</dcterms:modified>
</cp:coreProperties>
</file>